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宋体" w:hAnsi="宋体"/>
          <w:b/>
          <w:sz w:val="44"/>
          <w:szCs w:val="44"/>
          <w:u w:val="single"/>
        </w:rPr>
      </w:pPr>
    </w:p>
    <w:p>
      <w:pPr>
        <w:keepNext w:val="0"/>
        <w:keepLines w:val="0"/>
        <w:widowControl w:val="0"/>
        <w:suppressLineNumbers w:val="0"/>
        <w:spacing w:before="0" w:beforeAutospacing="0" w:after="0" w:afterAutospacing="0"/>
        <w:ind w:left="0" w:right="0"/>
        <w:jc w:val="center"/>
        <w:rPr>
          <w:rFonts w:ascii="华文中宋" w:hAnsi="华文中宋" w:eastAsia="华文中宋" w:cs="华文中宋"/>
          <w:b/>
          <w:sz w:val="44"/>
          <w:szCs w:val="44"/>
        </w:rPr>
      </w:pPr>
      <w:r>
        <w:rPr>
          <w:rFonts w:hint="eastAsia" w:ascii="华文中宋" w:hAnsi="华文中宋" w:eastAsia="华文中宋" w:cs="华文中宋"/>
          <w:b/>
          <w:sz w:val="44"/>
          <w:szCs w:val="44"/>
          <w:lang w:eastAsia="zh-CN"/>
        </w:rPr>
        <w:t>安徽国家铜铅锌及制品质量监督检验中心2022</w:t>
      </w:r>
      <w:r>
        <w:rPr>
          <w:rFonts w:hint="eastAsia" w:ascii="华文中宋" w:hAnsi="华文中宋" w:eastAsia="华文中宋" w:cs="华文中宋"/>
          <w:b/>
          <w:sz w:val="44"/>
          <w:szCs w:val="44"/>
        </w:rPr>
        <w:t>年</w:t>
      </w:r>
      <w:r>
        <w:rPr>
          <w:rFonts w:hint="eastAsia" w:ascii="华文中宋" w:hAnsi="华文中宋" w:eastAsia="华文中宋" w:cs="华文中宋"/>
          <w:b/>
          <w:sz w:val="44"/>
          <w:szCs w:val="44"/>
          <w:lang w:eastAsia="zh-CN"/>
        </w:rPr>
        <w:t>单位预算</w:t>
      </w:r>
    </w:p>
    <w:p>
      <w:pPr>
        <w:pStyle w:val="6"/>
        <w:adjustRightInd w:val="0"/>
        <w:snapToGrid w:val="0"/>
        <w:spacing w:before="0" w:beforeAutospacing="0" w:after="0" w:afterAutospacing="0" w:line="360" w:lineRule="auto"/>
        <w:jc w:val="center"/>
        <w:rPr>
          <w:rFonts w:ascii="黑体" w:hAnsi="黑体" w:eastAsia="黑体"/>
          <w:bCs/>
          <w:sz w:val="36"/>
          <w:szCs w:val="36"/>
        </w:rPr>
      </w:pPr>
    </w:p>
    <w:p>
      <w:pPr>
        <w:pStyle w:val="6"/>
        <w:adjustRightInd w:val="0"/>
        <w:snapToGrid w:val="0"/>
        <w:spacing w:before="0" w:beforeAutospacing="0" w:after="0" w:afterAutospacing="0" w:line="360" w:lineRule="auto"/>
        <w:jc w:val="center"/>
        <w:rPr>
          <w:rFonts w:ascii="黑体" w:hAnsi="黑体" w:eastAsia="黑体"/>
          <w:bCs/>
          <w:sz w:val="36"/>
          <w:szCs w:val="36"/>
        </w:rPr>
      </w:pPr>
    </w:p>
    <w:p>
      <w:pPr>
        <w:pStyle w:val="6"/>
        <w:adjustRightInd w:val="0"/>
        <w:snapToGrid w:val="0"/>
        <w:spacing w:before="0" w:beforeAutospacing="0" w:after="0" w:afterAutospacing="0" w:line="360" w:lineRule="auto"/>
        <w:jc w:val="center"/>
        <w:rPr>
          <w:rFonts w:ascii="黑体" w:hAnsi="黑体" w:eastAsia="黑体"/>
          <w:bCs/>
          <w:sz w:val="36"/>
          <w:szCs w:val="36"/>
        </w:rPr>
      </w:pPr>
    </w:p>
    <w:p>
      <w:pPr>
        <w:pStyle w:val="6"/>
        <w:adjustRightInd w:val="0"/>
        <w:snapToGrid w:val="0"/>
        <w:spacing w:before="0" w:beforeAutospacing="0" w:after="0" w:afterAutospacing="0" w:line="360" w:lineRule="auto"/>
        <w:jc w:val="center"/>
        <w:rPr>
          <w:rFonts w:ascii="黑体" w:hAnsi="黑体" w:eastAsia="黑体"/>
          <w:bCs/>
          <w:sz w:val="36"/>
          <w:szCs w:val="36"/>
        </w:rPr>
      </w:pPr>
    </w:p>
    <w:p>
      <w:pPr>
        <w:pStyle w:val="6"/>
        <w:adjustRightInd w:val="0"/>
        <w:snapToGrid w:val="0"/>
        <w:spacing w:before="0" w:beforeAutospacing="0" w:after="0" w:afterAutospacing="0" w:line="360" w:lineRule="auto"/>
        <w:jc w:val="center"/>
        <w:rPr>
          <w:rFonts w:ascii="黑体" w:hAnsi="黑体" w:eastAsia="黑体"/>
          <w:bCs/>
          <w:sz w:val="36"/>
          <w:szCs w:val="36"/>
        </w:rPr>
      </w:pPr>
    </w:p>
    <w:p>
      <w:pPr>
        <w:pStyle w:val="6"/>
        <w:adjustRightInd w:val="0"/>
        <w:snapToGrid w:val="0"/>
        <w:spacing w:before="0" w:beforeAutospacing="0" w:after="0" w:afterAutospacing="0" w:line="360" w:lineRule="auto"/>
        <w:jc w:val="center"/>
        <w:rPr>
          <w:rFonts w:ascii="黑体" w:hAnsi="黑体" w:eastAsia="黑体"/>
          <w:bCs/>
          <w:sz w:val="36"/>
          <w:szCs w:val="36"/>
        </w:rPr>
      </w:pPr>
    </w:p>
    <w:p>
      <w:pPr>
        <w:pStyle w:val="6"/>
        <w:adjustRightInd w:val="0"/>
        <w:snapToGrid w:val="0"/>
        <w:spacing w:before="0" w:beforeAutospacing="0" w:after="0" w:afterAutospacing="0" w:line="360" w:lineRule="auto"/>
        <w:jc w:val="center"/>
        <w:rPr>
          <w:rFonts w:ascii="黑体" w:hAnsi="黑体" w:eastAsia="黑体"/>
          <w:bCs/>
          <w:sz w:val="36"/>
          <w:szCs w:val="36"/>
        </w:rPr>
      </w:pPr>
    </w:p>
    <w:p>
      <w:pPr>
        <w:pStyle w:val="6"/>
        <w:adjustRightInd w:val="0"/>
        <w:snapToGrid w:val="0"/>
        <w:spacing w:before="0" w:beforeAutospacing="0" w:after="0" w:afterAutospacing="0" w:line="360" w:lineRule="auto"/>
        <w:jc w:val="center"/>
        <w:rPr>
          <w:rFonts w:ascii="黑体" w:hAnsi="黑体" w:eastAsia="黑体"/>
          <w:bCs/>
          <w:sz w:val="36"/>
          <w:szCs w:val="36"/>
        </w:rPr>
      </w:pPr>
    </w:p>
    <w:p>
      <w:pPr>
        <w:pStyle w:val="6"/>
        <w:adjustRightInd w:val="0"/>
        <w:snapToGrid w:val="0"/>
        <w:spacing w:before="0" w:beforeAutospacing="0" w:after="0" w:afterAutospacing="0" w:line="360" w:lineRule="auto"/>
        <w:jc w:val="center"/>
        <w:rPr>
          <w:rFonts w:ascii="黑体" w:hAnsi="黑体" w:eastAsia="黑体"/>
          <w:bCs/>
          <w:sz w:val="44"/>
          <w:szCs w:val="44"/>
        </w:rPr>
      </w:pPr>
      <w:r>
        <w:rPr>
          <w:rFonts w:hint="eastAsia" w:ascii="黑体" w:hAnsi="黑体" w:eastAsia="黑体"/>
          <w:bCs/>
          <w:sz w:val="44"/>
          <w:szCs w:val="44"/>
          <w:lang w:eastAsia="zh-CN"/>
        </w:rPr>
        <w:t>2022</w:t>
      </w:r>
      <w:r>
        <w:rPr>
          <w:rFonts w:hint="eastAsia" w:ascii="黑体" w:hAnsi="黑体" w:eastAsia="黑体"/>
          <w:bCs/>
          <w:sz w:val="44"/>
          <w:szCs w:val="44"/>
        </w:rPr>
        <w:t>年</w:t>
      </w:r>
      <w:r>
        <w:rPr>
          <w:rFonts w:hint="eastAsia" w:ascii="黑体" w:hAnsi="黑体" w:eastAsia="黑体"/>
          <w:bCs/>
          <w:sz w:val="44"/>
          <w:szCs w:val="44"/>
          <w:lang w:val="en-US" w:eastAsia="zh-CN"/>
        </w:rPr>
        <w:t>3</w:t>
      </w:r>
      <w:r>
        <w:rPr>
          <w:rFonts w:hint="eastAsia" w:ascii="黑体" w:hAnsi="黑体" w:eastAsia="黑体"/>
          <w:bCs/>
          <w:sz w:val="44"/>
          <w:szCs w:val="44"/>
        </w:rPr>
        <w:t>月</w:t>
      </w:r>
    </w:p>
    <w:p>
      <w:pPr>
        <w:pStyle w:val="6"/>
        <w:adjustRightInd w:val="0"/>
        <w:snapToGrid w:val="0"/>
        <w:spacing w:before="0" w:beforeAutospacing="0" w:after="0" w:afterAutospacing="0" w:line="360" w:lineRule="auto"/>
        <w:jc w:val="both"/>
        <w:rPr>
          <w:rFonts w:ascii="黑体" w:hAnsi="黑体" w:eastAsia="黑体"/>
          <w:bCs/>
          <w:sz w:val="36"/>
          <w:szCs w:val="36"/>
        </w:rPr>
      </w:pPr>
    </w:p>
    <w:p>
      <w:pPr>
        <w:pStyle w:val="6"/>
        <w:adjustRightInd w:val="0"/>
        <w:snapToGrid w:val="0"/>
        <w:spacing w:before="0" w:beforeAutospacing="0" w:after="0" w:afterAutospacing="0" w:line="500" w:lineRule="exact"/>
        <w:jc w:val="center"/>
        <w:rPr>
          <w:rFonts w:hint="eastAsia" w:ascii="黑体" w:hAnsi="黑体" w:eastAsia="黑体"/>
          <w:bCs/>
          <w:sz w:val="44"/>
          <w:szCs w:val="44"/>
        </w:rPr>
      </w:pPr>
    </w:p>
    <w:p>
      <w:pPr>
        <w:pStyle w:val="6"/>
        <w:adjustRightInd w:val="0"/>
        <w:snapToGrid w:val="0"/>
        <w:spacing w:before="0" w:beforeAutospacing="0" w:after="0" w:afterAutospacing="0" w:line="500" w:lineRule="exact"/>
        <w:jc w:val="center"/>
        <w:rPr>
          <w:rFonts w:hint="eastAsia" w:ascii="黑体" w:hAnsi="黑体" w:eastAsia="黑体"/>
          <w:bCs/>
          <w:sz w:val="44"/>
          <w:szCs w:val="44"/>
        </w:rPr>
      </w:pPr>
    </w:p>
    <w:p>
      <w:pPr>
        <w:pStyle w:val="6"/>
        <w:adjustRightInd w:val="0"/>
        <w:snapToGrid w:val="0"/>
        <w:spacing w:before="0" w:beforeAutospacing="0" w:after="0" w:afterAutospacing="0" w:line="500" w:lineRule="exact"/>
        <w:jc w:val="center"/>
        <w:rPr>
          <w:rFonts w:hint="eastAsia" w:ascii="黑体" w:hAnsi="黑体" w:eastAsia="黑体"/>
          <w:bCs/>
          <w:sz w:val="44"/>
          <w:szCs w:val="44"/>
        </w:rPr>
      </w:pPr>
    </w:p>
    <w:p>
      <w:pPr>
        <w:pStyle w:val="6"/>
        <w:adjustRightInd w:val="0"/>
        <w:snapToGrid w:val="0"/>
        <w:spacing w:before="0" w:beforeAutospacing="0" w:after="0" w:afterAutospacing="0" w:line="500" w:lineRule="exact"/>
        <w:jc w:val="both"/>
        <w:rPr>
          <w:rFonts w:hint="eastAsia" w:ascii="黑体" w:hAnsi="黑体" w:eastAsia="黑体"/>
          <w:bCs/>
          <w:sz w:val="44"/>
          <w:szCs w:val="44"/>
        </w:rPr>
      </w:pPr>
    </w:p>
    <w:p>
      <w:pPr>
        <w:pStyle w:val="6"/>
        <w:adjustRightInd w:val="0"/>
        <w:snapToGrid w:val="0"/>
        <w:spacing w:before="0" w:beforeAutospacing="0" w:after="0" w:afterAutospacing="0" w:line="500" w:lineRule="exact"/>
        <w:jc w:val="center"/>
        <w:rPr>
          <w:rFonts w:hint="eastAsia" w:ascii="黑体" w:hAnsi="黑体" w:eastAsia="黑体"/>
          <w:bCs/>
          <w:sz w:val="44"/>
          <w:szCs w:val="44"/>
        </w:rPr>
      </w:pPr>
    </w:p>
    <w:p>
      <w:pPr>
        <w:pStyle w:val="6"/>
        <w:adjustRightInd w:val="0"/>
        <w:snapToGrid w:val="0"/>
        <w:spacing w:before="0" w:beforeAutospacing="0" w:after="0" w:afterAutospacing="0" w:line="500" w:lineRule="exact"/>
        <w:jc w:val="center"/>
        <w:rPr>
          <w:rFonts w:ascii="黑体" w:hAnsi="黑体" w:eastAsia="黑体"/>
          <w:bCs/>
          <w:sz w:val="44"/>
          <w:szCs w:val="44"/>
        </w:rPr>
      </w:pPr>
      <w:r>
        <w:rPr>
          <w:rFonts w:hint="eastAsia" w:ascii="黑体" w:hAnsi="黑体" w:eastAsia="黑体"/>
          <w:bCs/>
          <w:sz w:val="44"/>
          <w:szCs w:val="44"/>
        </w:rPr>
        <w:t>目 录</w:t>
      </w:r>
    </w:p>
    <w:p>
      <w:pPr>
        <w:pStyle w:val="6"/>
        <w:adjustRightInd w:val="0"/>
        <w:snapToGrid w:val="0"/>
        <w:spacing w:before="0" w:beforeAutospacing="0" w:after="0" w:afterAutospacing="0" w:line="500" w:lineRule="exact"/>
        <w:ind w:firstLine="643" w:firstLineChars="200"/>
        <w:jc w:val="both"/>
        <w:rPr>
          <w:rFonts w:hint="eastAsia" w:ascii="仿宋_GB2312" w:hAnsi="仿宋" w:eastAsia="仿宋_GB2312" w:cs="仿宋"/>
          <w:b/>
          <w:sz w:val="32"/>
          <w:szCs w:val="32"/>
        </w:rPr>
      </w:pPr>
    </w:p>
    <w:p>
      <w:pPr>
        <w:pStyle w:val="6"/>
        <w:adjustRightInd w:val="0"/>
        <w:snapToGrid w:val="0"/>
        <w:spacing w:before="0" w:beforeAutospacing="0" w:after="0" w:afterAutospacing="0" w:line="500" w:lineRule="exact"/>
        <w:ind w:firstLine="643" w:firstLineChars="200"/>
        <w:jc w:val="both"/>
        <w:rPr>
          <w:rFonts w:ascii="仿宋_GB2312" w:hAnsi="仿宋" w:eastAsia="仿宋_GB2312" w:cs="仿宋"/>
          <w:b/>
          <w:sz w:val="32"/>
          <w:szCs w:val="32"/>
        </w:rPr>
      </w:pPr>
      <w:r>
        <w:rPr>
          <w:rFonts w:hint="eastAsia" w:ascii="仿宋_GB2312" w:hAnsi="仿宋" w:eastAsia="仿宋_GB2312" w:cs="仿宋"/>
          <w:b/>
          <w:sz w:val="32"/>
          <w:szCs w:val="32"/>
        </w:rPr>
        <w:t xml:space="preserve">第一部分 </w:t>
      </w:r>
      <w:r>
        <w:rPr>
          <w:rFonts w:hint="eastAsia" w:ascii="仿宋_GB2312" w:hAnsi="仿宋" w:eastAsia="仿宋_GB2312" w:cs="仿宋"/>
          <w:b/>
          <w:sz w:val="32"/>
          <w:szCs w:val="32"/>
          <w:lang w:eastAsia="zh-CN"/>
        </w:rPr>
        <w:t>单位</w:t>
      </w:r>
      <w:r>
        <w:rPr>
          <w:rFonts w:hint="eastAsia" w:ascii="仿宋_GB2312" w:hAnsi="仿宋" w:eastAsia="仿宋_GB2312" w:cs="仿宋"/>
          <w:b/>
          <w:sz w:val="32"/>
          <w:szCs w:val="32"/>
        </w:rPr>
        <w:t>概况</w:t>
      </w:r>
    </w:p>
    <w:p>
      <w:pPr>
        <w:pStyle w:val="3"/>
        <w:spacing w:line="600" w:lineRule="exact"/>
        <w:ind w:firstLine="602"/>
        <w:rPr>
          <w:rFonts w:hint="eastAsia" w:ascii="仿宋_GB2312" w:hAnsi="仿宋" w:eastAsia="仿宋_GB2312" w:cs="仿宋"/>
          <w:bCs/>
          <w:sz w:val="32"/>
          <w:szCs w:val="32"/>
          <w:lang w:eastAsia="zh-CN"/>
        </w:rPr>
      </w:pPr>
      <w:r>
        <w:rPr>
          <w:rFonts w:hint="eastAsia" w:ascii="仿宋_GB2312" w:hAnsi="仿宋" w:eastAsia="仿宋_GB2312" w:cs="仿宋"/>
          <w:bCs/>
          <w:sz w:val="32"/>
          <w:szCs w:val="32"/>
        </w:rPr>
        <w:t>1.主要职责</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w:t>
      </w:r>
      <w:r>
        <w:rPr>
          <w:rFonts w:hint="eastAsia" w:ascii="仿宋_GB2312" w:hAnsi="仿宋" w:eastAsia="仿宋_GB2312" w:cs="仿宋"/>
          <w:bCs/>
          <w:sz w:val="32"/>
          <w:szCs w:val="32"/>
          <w:lang w:eastAsia="zh-CN"/>
        </w:rPr>
        <w:t>单位</w:t>
      </w:r>
      <w:r>
        <w:rPr>
          <w:rFonts w:hint="eastAsia" w:ascii="仿宋_GB2312" w:hAnsi="仿宋" w:eastAsia="仿宋_GB2312" w:cs="仿宋"/>
          <w:bCs/>
          <w:sz w:val="32"/>
          <w:szCs w:val="32"/>
        </w:rPr>
        <w:t>预算构成</w:t>
      </w:r>
    </w:p>
    <w:p>
      <w:pPr>
        <w:pStyle w:val="6"/>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3.</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年度主要工作任务</w:t>
      </w:r>
    </w:p>
    <w:p>
      <w:pPr>
        <w:pStyle w:val="6"/>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 xml:space="preserve">第二部分 </w:t>
      </w:r>
      <w:r>
        <w:rPr>
          <w:rFonts w:hint="eastAsia" w:ascii="仿宋_GB2312" w:hAnsi="仿宋" w:eastAsia="仿宋_GB2312" w:cs="仿宋"/>
          <w:b/>
          <w:sz w:val="32"/>
          <w:szCs w:val="32"/>
          <w:lang w:eastAsia="zh-CN"/>
        </w:rPr>
        <w:t>2022</w:t>
      </w:r>
      <w:r>
        <w:rPr>
          <w:rFonts w:hint="eastAsia" w:ascii="仿宋_GB2312" w:hAnsi="仿宋" w:eastAsia="仿宋_GB2312" w:cs="仿宋"/>
          <w:b/>
          <w:sz w:val="32"/>
          <w:szCs w:val="32"/>
        </w:rPr>
        <w:t>年</w:t>
      </w:r>
      <w:r>
        <w:rPr>
          <w:rFonts w:hint="eastAsia" w:ascii="仿宋_GB2312" w:hAnsi="仿宋" w:eastAsia="仿宋_GB2312" w:cs="仿宋"/>
          <w:b/>
          <w:sz w:val="32"/>
          <w:szCs w:val="32"/>
          <w:lang w:eastAsia="zh-CN"/>
        </w:rPr>
        <w:t>单位</w:t>
      </w:r>
      <w:r>
        <w:rPr>
          <w:rFonts w:hint="eastAsia" w:ascii="仿宋_GB2312" w:hAnsi="仿宋" w:eastAsia="仿宋_GB2312" w:cs="仿宋"/>
          <w:b/>
          <w:sz w:val="32"/>
          <w:szCs w:val="32"/>
        </w:rPr>
        <w:t>预算表</w:t>
      </w:r>
    </w:p>
    <w:p>
      <w:pPr>
        <w:pStyle w:val="6"/>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1.</w:t>
      </w:r>
      <w:r>
        <w:rPr>
          <w:rFonts w:hint="eastAsia" w:ascii="仿宋_GB2312" w:hAnsi="仿宋" w:eastAsia="仿宋_GB2312" w:cs="仿宋"/>
          <w:bCs/>
          <w:sz w:val="32"/>
          <w:szCs w:val="32"/>
          <w:lang w:eastAsia="zh-CN"/>
        </w:rPr>
        <w:t>安徽国家铜铅锌及制品质量监督检验中心2022</w:t>
      </w:r>
      <w:r>
        <w:rPr>
          <w:rFonts w:hint="eastAsia" w:ascii="仿宋_GB2312" w:hAnsi="仿宋" w:eastAsia="仿宋_GB2312" w:cs="仿宋"/>
          <w:bCs/>
          <w:sz w:val="32"/>
          <w:szCs w:val="32"/>
        </w:rPr>
        <w:t>年收支总表</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w:t>
      </w:r>
      <w:r>
        <w:rPr>
          <w:rFonts w:hint="eastAsia" w:ascii="仿宋_GB2312" w:hAnsi="仿宋" w:eastAsia="仿宋_GB2312" w:cs="仿宋"/>
          <w:bCs/>
          <w:sz w:val="32"/>
          <w:szCs w:val="32"/>
          <w:lang w:eastAsia="zh-CN"/>
        </w:rPr>
        <w:t>安徽国家铜铅锌及制品质量监督检验中心2022</w:t>
      </w:r>
      <w:r>
        <w:rPr>
          <w:rFonts w:hint="eastAsia" w:ascii="仿宋_GB2312" w:hAnsi="仿宋" w:eastAsia="仿宋_GB2312" w:cs="仿宋"/>
          <w:bCs/>
          <w:sz w:val="32"/>
          <w:szCs w:val="32"/>
        </w:rPr>
        <w:t>年收入总表</w:t>
      </w:r>
    </w:p>
    <w:p>
      <w:pPr>
        <w:pStyle w:val="6"/>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3.</w:t>
      </w:r>
      <w:r>
        <w:rPr>
          <w:rFonts w:hint="eastAsia" w:ascii="仿宋_GB2312" w:hAnsi="仿宋" w:eastAsia="仿宋_GB2312" w:cs="仿宋"/>
          <w:bCs/>
          <w:sz w:val="32"/>
          <w:szCs w:val="32"/>
          <w:lang w:eastAsia="zh-CN"/>
        </w:rPr>
        <w:t>安徽国家铜铅锌及制品质量监督检验中心2022</w:t>
      </w:r>
      <w:r>
        <w:rPr>
          <w:rFonts w:hint="eastAsia" w:ascii="仿宋_GB2312" w:hAnsi="仿宋" w:eastAsia="仿宋_GB2312" w:cs="仿宋"/>
          <w:bCs/>
          <w:sz w:val="32"/>
          <w:szCs w:val="32"/>
        </w:rPr>
        <w:t>年支出总表</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4.</w:t>
      </w:r>
      <w:r>
        <w:rPr>
          <w:rFonts w:hint="eastAsia" w:ascii="仿宋_GB2312" w:hAnsi="仿宋" w:eastAsia="仿宋_GB2312" w:cs="仿宋"/>
          <w:bCs/>
          <w:sz w:val="32"/>
          <w:szCs w:val="32"/>
          <w:lang w:eastAsia="zh-CN"/>
        </w:rPr>
        <w:t>安徽国家铜铅锌及制品质量监督检验中心2022</w:t>
      </w:r>
      <w:r>
        <w:rPr>
          <w:rFonts w:hint="eastAsia" w:ascii="仿宋_GB2312" w:hAnsi="仿宋" w:eastAsia="仿宋_GB2312" w:cs="仿宋"/>
          <w:bCs/>
          <w:sz w:val="32"/>
          <w:szCs w:val="32"/>
        </w:rPr>
        <w:t>年财政拨款收支总表</w:t>
      </w:r>
    </w:p>
    <w:p>
      <w:pPr>
        <w:pStyle w:val="6"/>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5.</w:t>
      </w:r>
      <w:r>
        <w:rPr>
          <w:rFonts w:hint="eastAsia" w:ascii="仿宋_GB2312" w:hAnsi="仿宋" w:eastAsia="仿宋_GB2312" w:cs="仿宋"/>
          <w:bCs/>
          <w:sz w:val="32"/>
          <w:szCs w:val="32"/>
          <w:lang w:eastAsia="zh-CN"/>
        </w:rPr>
        <w:t>安徽国家铜铅锌及制品质量监督检验中心2022</w:t>
      </w:r>
      <w:r>
        <w:rPr>
          <w:rFonts w:hint="eastAsia" w:ascii="仿宋_GB2312" w:hAnsi="仿宋" w:eastAsia="仿宋_GB2312" w:cs="仿宋"/>
          <w:bCs/>
          <w:sz w:val="32"/>
          <w:szCs w:val="32"/>
        </w:rPr>
        <w:t>年一般公共预算支出表</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6.</w:t>
      </w:r>
      <w:r>
        <w:rPr>
          <w:rFonts w:hint="eastAsia" w:ascii="仿宋_GB2312" w:hAnsi="仿宋" w:eastAsia="仿宋_GB2312" w:cs="仿宋"/>
          <w:bCs/>
          <w:sz w:val="32"/>
          <w:szCs w:val="32"/>
          <w:lang w:eastAsia="zh-CN"/>
        </w:rPr>
        <w:t>安徽国家铜铅锌及制品质量监督检验中心2022</w:t>
      </w:r>
      <w:r>
        <w:rPr>
          <w:rFonts w:hint="eastAsia" w:ascii="仿宋_GB2312" w:hAnsi="仿宋" w:eastAsia="仿宋_GB2312" w:cs="仿宋"/>
          <w:bCs/>
          <w:sz w:val="32"/>
          <w:szCs w:val="32"/>
        </w:rPr>
        <w:t>年一般公共预算基本支出表</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7.</w:t>
      </w:r>
      <w:r>
        <w:rPr>
          <w:rFonts w:hint="eastAsia" w:ascii="仿宋_GB2312" w:hAnsi="仿宋" w:eastAsia="仿宋_GB2312" w:cs="仿宋"/>
          <w:bCs/>
          <w:sz w:val="32"/>
          <w:szCs w:val="32"/>
          <w:lang w:eastAsia="zh-CN"/>
        </w:rPr>
        <w:t>安徽国家铜铅锌及制品质量监督检验中心2022</w:t>
      </w:r>
      <w:r>
        <w:rPr>
          <w:rFonts w:hint="eastAsia" w:ascii="仿宋_GB2312" w:hAnsi="仿宋" w:eastAsia="仿宋_GB2312" w:cs="仿宋"/>
          <w:bCs/>
          <w:sz w:val="32"/>
          <w:szCs w:val="32"/>
        </w:rPr>
        <w:t>年政府性基金预算支出表</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8.</w:t>
      </w:r>
      <w:r>
        <w:rPr>
          <w:rFonts w:hint="eastAsia" w:ascii="仿宋_GB2312" w:hAnsi="仿宋" w:eastAsia="仿宋_GB2312" w:cs="仿宋"/>
          <w:bCs/>
          <w:sz w:val="32"/>
          <w:szCs w:val="32"/>
          <w:lang w:eastAsia="zh-CN"/>
        </w:rPr>
        <w:t>安徽国家铜铅锌及制品质量监督检验中心2022</w:t>
      </w:r>
      <w:r>
        <w:rPr>
          <w:rFonts w:hint="eastAsia" w:ascii="仿宋_GB2312" w:hAnsi="仿宋" w:eastAsia="仿宋_GB2312" w:cs="仿宋"/>
          <w:bCs/>
          <w:sz w:val="32"/>
          <w:szCs w:val="32"/>
        </w:rPr>
        <w:t>年国有资本经营预算支出表</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9.</w:t>
      </w:r>
      <w:r>
        <w:rPr>
          <w:rFonts w:hint="eastAsia" w:ascii="仿宋_GB2312" w:hAnsi="仿宋" w:eastAsia="仿宋_GB2312" w:cs="仿宋"/>
          <w:bCs/>
          <w:sz w:val="32"/>
          <w:szCs w:val="32"/>
          <w:lang w:eastAsia="zh-CN"/>
        </w:rPr>
        <w:t>安徽国家铜铅锌及制品质量监督检验中心2022</w:t>
      </w:r>
      <w:r>
        <w:rPr>
          <w:rFonts w:hint="eastAsia" w:ascii="仿宋_GB2312" w:hAnsi="仿宋" w:eastAsia="仿宋_GB2312" w:cs="仿宋"/>
          <w:bCs/>
          <w:sz w:val="32"/>
          <w:szCs w:val="32"/>
        </w:rPr>
        <w:t>年项目支出表</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10.</w:t>
      </w:r>
      <w:r>
        <w:rPr>
          <w:rFonts w:hint="eastAsia" w:ascii="仿宋_GB2312" w:hAnsi="仿宋" w:eastAsia="仿宋_GB2312" w:cs="仿宋"/>
          <w:bCs/>
          <w:sz w:val="32"/>
          <w:szCs w:val="32"/>
          <w:lang w:eastAsia="zh-CN"/>
        </w:rPr>
        <w:t>安徽国家铜铅锌及制品质量监督检验中心2022</w:t>
      </w:r>
      <w:r>
        <w:rPr>
          <w:rFonts w:hint="eastAsia" w:ascii="仿宋_GB2312" w:hAnsi="仿宋" w:eastAsia="仿宋_GB2312" w:cs="仿宋"/>
          <w:bCs/>
          <w:sz w:val="32"/>
          <w:szCs w:val="32"/>
        </w:rPr>
        <w:t>年政府采购支出表</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11.</w:t>
      </w:r>
      <w:r>
        <w:rPr>
          <w:rFonts w:hint="eastAsia" w:ascii="仿宋_GB2312" w:hAnsi="仿宋" w:eastAsia="仿宋_GB2312" w:cs="仿宋"/>
          <w:bCs/>
          <w:sz w:val="32"/>
          <w:szCs w:val="32"/>
          <w:lang w:eastAsia="zh-CN"/>
        </w:rPr>
        <w:t>安徽国家铜铅锌及制品质量监督检验中心2022</w:t>
      </w:r>
      <w:r>
        <w:rPr>
          <w:rFonts w:hint="eastAsia" w:ascii="仿宋_GB2312" w:hAnsi="仿宋" w:eastAsia="仿宋_GB2312" w:cs="仿宋"/>
          <w:bCs/>
          <w:sz w:val="32"/>
          <w:szCs w:val="32"/>
        </w:rPr>
        <w:t>年政府购买服务支出表</w:t>
      </w:r>
    </w:p>
    <w:p>
      <w:pPr>
        <w:pStyle w:val="6"/>
        <w:adjustRightInd w:val="0"/>
        <w:snapToGrid w:val="0"/>
        <w:spacing w:before="0" w:beforeAutospacing="0" w:after="0" w:afterAutospacing="0" w:line="500" w:lineRule="exact"/>
        <w:ind w:firstLine="643" w:firstLineChars="200"/>
        <w:rPr>
          <w:rFonts w:hint="eastAsia" w:ascii="仿宋_GB2312" w:hAnsi="仿宋" w:eastAsia="仿宋_GB2312" w:cs="仿宋"/>
          <w:b/>
          <w:sz w:val="32"/>
          <w:szCs w:val="32"/>
          <w:lang w:eastAsia="zh-CN"/>
        </w:rPr>
      </w:pPr>
      <w:r>
        <w:rPr>
          <w:rFonts w:hint="eastAsia" w:ascii="仿宋_GB2312" w:hAnsi="仿宋" w:eastAsia="仿宋_GB2312" w:cs="仿宋"/>
          <w:b/>
          <w:sz w:val="32"/>
          <w:szCs w:val="32"/>
        </w:rPr>
        <w:t xml:space="preserve">第三部分 </w:t>
      </w:r>
      <w:r>
        <w:rPr>
          <w:rFonts w:hint="eastAsia" w:ascii="仿宋_GB2312" w:hAnsi="仿宋" w:eastAsia="仿宋_GB2312" w:cs="仿宋"/>
          <w:b/>
          <w:sz w:val="32"/>
          <w:szCs w:val="32"/>
          <w:lang w:eastAsia="zh-CN"/>
        </w:rPr>
        <w:t>2022</w:t>
      </w:r>
      <w:r>
        <w:rPr>
          <w:rFonts w:hint="eastAsia" w:ascii="仿宋_GB2312" w:hAnsi="仿宋" w:eastAsia="仿宋_GB2312" w:cs="仿宋"/>
          <w:b/>
          <w:sz w:val="32"/>
          <w:szCs w:val="32"/>
        </w:rPr>
        <w:t>年</w:t>
      </w:r>
      <w:r>
        <w:rPr>
          <w:rFonts w:hint="eastAsia" w:ascii="仿宋_GB2312" w:hAnsi="仿宋" w:eastAsia="仿宋_GB2312" w:cs="仿宋"/>
          <w:b/>
          <w:sz w:val="32"/>
          <w:szCs w:val="32"/>
          <w:lang w:eastAsia="zh-CN"/>
        </w:rPr>
        <w:t>安徽国家铜铅锌及制品质量监督检验中心预算情况说明</w:t>
      </w:r>
    </w:p>
    <w:p>
      <w:pPr>
        <w:pStyle w:val="6"/>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1.关于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年收支总表的说明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年收入总表的说明</w:t>
      </w:r>
    </w:p>
    <w:p>
      <w:pPr>
        <w:adjustRightInd w:val="0"/>
        <w:snapToGrid w:val="0"/>
        <w:spacing w:line="60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3.关于</w:t>
      </w:r>
      <w:r>
        <w:rPr>
          <w:rFonts w:hint="eastAsia" w:ascii="仿宋_GB2312" w:hAnsi="仿宋" w:eastAsia="仿宋_GB2312" w:cs="仿宋"/>
          <w:bCs/>
          <w:kern w:val="0"/>
          <w:sz w:val="32"/>
          <w:szCs w:val="32"/>
          <w:lang w:eastAsia="zh-CN"/>
        </w:rPr>
        <w:t>2022</w:t>
      </w:r>
      <w:r>
        <w:rPr>
          <w:rFonts w:hint="eastAsia" w:ascii="仿宋_GB2312" w:hAnsi="仿宋" w:eastAsia="仿宋_GB2312" w:cs="仿宋"/>
          <w:bCs/>
          <w:kern w:val="0"/>
          <w:sz w:val="32"/>
          <w:szCs w:val="32"/>
        </w:rPr>
        <w:t>年支出总表的说明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4.关于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年财政拨款收支总表的说明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5.关于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年一般公共预算支出表的说明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6.关于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年一般公共预算基本支出表的说明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7.关于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年政府性基金预算支出表的说明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8.关于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年国有资本经营预算支出表的说明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9.关于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年项目支出表的说明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10.关于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年政府采购支出表的说明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11.关于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年政府购买服务支出表的说明</w:t>
      </w:r>
    </w:p>
    <w:p>
      <w:pPr>
        <w:pStyle w:val="6"/>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12.其他重要事项情况说明</w:t>
      </w:r>
    </w:p>
    <w:p>
      <w:pPr>
        <w:pStyle w:val="6"/>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第四部分 名词解释</w:t>
      </w:r>
    </w:p>
    <w:p>
      <w:pPr>
        <w:pStyle w:val="6"/>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6"/>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6"/>
        <w:adjustRightInd w:val="0"/>
        <w:snapToGrid w:val="0"/>
        <w:spacing w:before="0" w:beforeAutospacing="0" w:after="0" w:afterAutospacing="0" w:line="500" w:lineRule="exact"/>
        <w:rPr>
          <w:rFonts w:ascii="仿宋_GB2312" w:hAnsi="仿宋" w:eastAsia="仿宋_GB2312" w:cs="仿宋"/>
          <w:b/>
          <w:sz w:val="32"/>
          <w:szCs w:val="32"/>
        </w:rPr>
      </w:pPr>
    </w:p>
    <w:p>
      <w:pPr>
        <w:pStyle w:val="6"/>
        <w:adjustRightInd w:val="0"/>
        <w:snapToGrid w:val="0"/>
        <w:spacing w:before="0" w:beforeAutospacing="0" w:after="0" w:afterAutospacing="0" w:line="500" w:lineRule="exact"/>
        <w:rPr>
          <w:rFonts w:ascii="仿宋_GB2312" w:hAnsi="仿宋" w:eastAsia="仿宋_GB2312" w:cs="仿宋"/>
          <w:b/>
          <w:sz w:val="32"/>
          <w:szCs w:val="32"/>
        </w:rPr>
      </w:pPr>
    </w:p>
    <w:p>
      <w:pPr>
        <w:pStyle w:val="6"/>
        <w:adjustRightInd w:val="0"/>
        <w:snapToGrid w:val="0"/>
        <w:spacing w:before="0" w:beforeAutospacing="0" w:after="0" w:afterAutospacing="0" w:line="500" w:lineRule="exact"/>
        <w:rPr>
          <w:rFonts w:ascii="仿宋_GB2312" w:hAnsi="仿宋" w:eastAsia="仿宋_GB2312" w:cs="仿宋"/>
          <w:b/>
          <w:sz w:val="32"/>
          <w:szCs w:val="32"/>
        </w:rPr>
      </w:pPr>
    </w:p>
    <w:p>
      <w:pPr>
        <w:pStyle w:val="6"/>
        <w:adjustRightInd w:val="0"/>
        <w:snapToGrid w:val="0"/>
        <w:spacing w:before="0" w:beforeAutospacing="0" w:after="0" w:afterAutospacing="0" w:line="500" w:lineRule="exact"/>
        <w:rPr>
          <w:rFonts w:ascii="仿宋_GB2312" w:hAnsi="仿宋" w:eastAsia="仿宋_GB2312" w:cs="仿宋"/>
          <w:b/>
          <w:sz w:val="32"/>
          <w:szCs w:val="32"/>
        </w:rPr>
      </w:pPr>
    </w:p>
    <w:p>
      <w:pPr>
        <w:pStyle w:val="6"/>
        <w:adjustRightInd w:val="0"/>
        <w:snapToGrid w:val="0"/>
        <w:spacing w:before="0" w:beforeAutospacing="0" w:after="0" w:afterAutospacing="0" w:line="500" w:lineRule="exact"/>
        <w:rPr>
          <w:rFonts w:ascii="仿宋_GB2312" w:hAnsi="仿宋" w:eastAsia="仿宋_GB2312" w:cs="仿宋"/>
          <w:b/>
          <w:sz w:val="32"/>
          <w:szCs w:val="32"/>
        </w:rPr>
      </w:pPr>
    </w:p>
    <w:p>
      <w:pPr>
        <w:pStyle w:val="6"/>
        <w:adjustRightInd w:val="0"/>
        <w:snapToGrid w:val="0"/>
        <w:spacing w:before="0" w:beforeAutospacing="0" w:after="0" w:afterAutospacing="0" w:line="500" w:lineRule="exact"/>
        <w:rPr>
          <w:rFonts w:ascii="仿宋_GB2312" w:hAnsi="仿宋" w:eastAsia="仿宋_GB2312" w:cs="仿宋"/>
          <w:b/>
          <w:sz w:val="32"/>
          <w:szCs w:val="32"/>
        </w:rPr>
      </w:pPr>
    </w:p>
    <w:p>
      <w:pPr>
        <w:pStyle w:val="6"/>
        <w:adjustRightInd w:val="0"/>
        <w:snapToGrid w:val="0"/>
        <w:spacing w:before="0" w:beforeAutospacing="0" w:after="0" w:afterAutospacing="0" w:line="360" w:lineRule="auto"/>
        <w:jc w:val="center"/>
        <w:rPr>
          <w:rFonts w:ascii="黑体" w:hAnsi="黑体" w:eastAsia="黑体"/>
          <w:bCs/>
          <w:sz w:val="36"/>
          <w:szCs w:val="36"/>
        </w:rPr>
      </w:pPr>
      <w:r>
        <w:rPr>
          <w:rFonts w:hint="eastAsia" w:ascii="黑体" w:hAnsi="黑体" w:eastAsia="黑体"/>
          <w:bCs/>
          <w:sz w:val="36"/>
          <w:szCs w:val="36"/>
        </w:rPr>
        <w:t xml:space="preserve">第一部分 </w:t>
      </w:r>
      <w:r>
        <w:rPr>
          <w:rFonts w:hint="eastAsia" w:ascii="黑体" w:hAnsi="黑体" w:eastAsia="黑体"/>
          <w:bCs/>
          <w:sz w:val="36"/>
          <w:szCs w:val="36"/>
          <w:lang w:eastAsia="zh-CN"/>
        </w:rPr>
        <w:t>单位</w:t>
      </w:r>
      <w:r>
        <w:rPr>
          <w:rFonts w:hint="eastAsia" w:ascii="黑体" w:hAnsi="黑体" w:eastAsia="黑体"/>
          <w:bCs/>
          <w:sz w:val="36"/>
          <w:szCs w:val="36"/>
        </w:rPr>
        <w:t>概况</w:t>
      </w:r>
    </w:p>
    <w:p>
      <w:pPr>
        <w:pStyle w:val="6"/>
        <w:adjustRightInd w:val="0"/>
        <w:snapToGrid w:val="0"/>
        <w:spacing w:before="0" w:beforeAutospacing="0" w:after="0" w:afterAutospacing="0" w:line="360" w:lineRule="auto"/>
        <w:ind w:firstLine="627" w:firstLineChars="196"/>
        <w:jc w:val="both"/>
      </w:pPr>
      <w:r>
        <w:rPr>
          <w:rFonts w:hint="eastAsia" w:ascii="黑体" w:hAnsi="黑体" w:eastAsia="黑体"/>
          <w:bCs/>
          <w:sz w:val="32"/>
          <w:szCs w:val="32"/>
        </w:rPr>
        <w:t>一、主要职责</w:t>
      </w:r>
    </w:p>
    <w:p>
      <w:pPr>
        <w:pStyle w:val="3"/>
        <w:spacing w:line="600" w:lineRule="exact"/>
        <w:ind w:firstLine="602"/>
        <w:rPr>
          <w:rFonts w:hint="eastAsia" w:ascii="仿宋_GB2312" w:hAnsi="仿宋" w:eastAsia="仿宋_GB2312" w:cs="仿宋"/>
          <w:bCs/>
          <w:sz w:val="32"/>
          <w:szCs w:val="32"/>
          <w:lang w:eastAsia="zh-CN"/>
        </w:rPr>
      </w:pPr>
      <w:r>
        <w:rPr>
          <w:rFonts w:hint="eastAsia"/>
        </w:rPr>
        <w:t>根据</w:t>
      </w:r>
      <w:r>
        <w:rPr>
          <w:rFonts w:hint="eastAsia"/>
          <w:lang w:eastAsia="zh-CN"/>
        </w:rPr>
        <w:t>皖编办〔20</w:t>
      </w:r>
      <w:r>
        <w:rPr>
          <w:rFonts w:hint="eastAsia"/>
          <w:lang w:val="en-US" w:eastAsia="zh-CN"/>
        </w:rPr>
        <w:t>16</w:t>
      </w:r>
      <w:r>
        <w:rPr>
          <w:rFonts w:hint="eastAsia"/>
          <w:lang w:eastAsia="zh-CN"/>
        </w:rPr>
        <w:t>〕</w:t>
      </w:r>
      <w:r>
        <w:rPr>
          <w:rFonts w:hint="eastAsia"/>
          <w:lang w:val="en-US" w:eastAsia="zh-CN"/>
        </w:rPr>
        <w:t>164</w:t>
      </w:r>
      <w:r>
        <w:rPr>
          <w:rFonts w:hint="eastAsia"/>
          <w:lang w:eastAsia="zh-CN"/>
        </w:rPr>
        <w:t>号</w:t>
      </w:r>
      <w:r>
        <w:rPr>
          <w:rFonts w:hint="eastAsia"/>
        </w:rPr>
        <w:t>文件规定，</w:t>
      </w:r>
      <w:r>
        <w:rPr>
          <w:rFonts w:hint="eastAsia"/>
          <w:lang w:eastAsia="zh-CN"/>
        </w:rPr>
        <w:t>承担铜铅锌及制品、印制电路板质量监督检验等相关技术服务工作。</w:t>
      </w:r>
    </w:p>
    <w:p>
      <w:pPr>
        <w:pStyle w:val="6"/>
        <w:numPr>
          <w:ilvl w:val="0"/>
          <w:numId w:val="1"/>
        </w:numPr>
        <w:adjustRightInd w:val="0"/>
        <w:snapToGrid w:val="0"/>
        <w:spacing w:before="0" w:beforeAutospacing="0" w:after="0" w:afterAutospacing="0" w:line="360" w:lineRule="auto"/>
        <w:ind w:firstLine="627" w:firstLineChars="196"/>
        <w:jc w:val="both"/>
        <w:rPr>
          <w:rFonts w:ascii="楷体_GB2312" w:hAnsi="仿宋" w:eastAsia="楷体_GB2312" w:cs="Times New Roman"/>
          <w:color w:val="000000" w:themeColor="text1"/>
          <w:kern w:val="2"/>
          <w:sz w:val="32"/>
          <w:szCs w:val="32"/>
        </w:rPr>
      </w:pPr>
      <w:r>
        <w:rPr>
          <w:rFonts w:hint="eastAsia" w:ascii="黑体" w:hAnsi="黑体" w:eastAsia="黑体"/>
          <w:bCs/>
          <w:color w:val="000000" w:themeColor="text1"/>
          <w:sz w:val="32"/>
          <w:szCs w:val="32"/>
          <w:lang w:eastAsia="zh-CN"/>
        </w:rPr>
        <w:t>部门</w:t>
      </w:r>
      <w:r>
        <w:rPr>
          <w:rFonts w:hint="eastAsia" w:ascii="黑体" w:hAnsi="黑体" w:eastAsia="黑体"/>
          <w:bCs/>
          <w:color w:val="000000" w:themeColor="text1"/>
          <w:sz w:val="32"/>
          <w:szCs w:val="32"/>
        </w:rPr>
        <w:t>预算构成</w:t>
      </w:r>
    </w:p>
    <w:p>
      <w:pPr>
        <w:pStyle w:val="6"/>
        <w:adjustRightInd w:val="0"/>
        <w:snapToGrid w:val="0"/>
        <w:spacing w:before="0" w:beforeAutospacing="0" w:after="0" w:afterAutospacing="0" w:line="600" w:lineRule="exact"/>
        <w:ind w:firstLine="480" w:firstLineChars="150"/>
        <w:outlineLvl w:val="0"/>
        <w:rPr>
          <w:rFonts w:hint="eastAsia" w:ascii="仿宋_GB2312" w:hAnsi="仿宋" w:eastAsia="仿宋_GB2312" w:cs="仿宋"/>
          <w:bCs/>
          <w:sz w:val="32"/>
          <w:szCs w:val="32"/>
        </w:rPr>
      </w:pPr>
      <w:r>
        <w:rPr>
          <w:rFonts w:hint="eastAsia" w:ascii="仿宋_GB2312" w:hAnsi="仿宋" w:eastAsia="仿宋_GB2312" w:cs="仿宋"/>
          <w:bCs/>
          <w:sz w:val="32"/>
          <w:szCs w:val="32"/>
          <w:lang w:eastAsia="zh-CN"/>
        </w:rPr>
        <w:t>安徽国家铜铅锌及制品质量监督检验中心2022</w:t>
      </w:r>
      <w:r>
        <w:rPr>
          <w:rFonts w:hint="eastAsia" w:ascii="仿宋_GB2312" w:hAnsi="仿宋" w:eastAsia="仿宋_GB2312" w:cs="仿宋"/>
          <w:bCs/>
          <w:sz w:val="32"/>
          <w:szCs w:val="32"/>
        </w:rPr>
        <w:t>年度单位预算仅包括单位本级预算，无其他下属单位预算。</w:t>
      </w:r>
    </w:p>
    <w:p>
      <w:pPr>
        <w:pStyle w:val="6"/>
        <w:adjustRightInd w:val="0"/>
        <w:snapToGrid w:val="0"/>
        <w:spacing w:before="0" w:beforeAutospacing="0" w:after="0" w:afterAutospacing="0" w:line="600" w:lineRule="exact"/>
        <w:ind w:firstLine="480" w:firstLineChars="150"/>
        <w:outlineLvl w:val="0"/>
        <w:rPr>
          <w:rFonts w:hint="eastAsia" w:ascii="黑体" w:hAnsi="黑体" w:eastAsia="黑体"/>
          <w:bCs/>
          <w:sz w:val="32"/>
          <w:szCs w:val="32"/>
        </w:rPr>
      </w:pPr>
      <w:r>
        <w:rPr>
          <w:rFonts w:hint="eastAsia" w:ascii="仿宋_GB2312" w:hAnsi="仿宋" w:eastAsia="仿宋_GB2312" w:cs="仿宋"/>
          <w:bCs/>
          <w:sz w:val="32"/>
          <w:szCs w:val="32"/>
          <w:lang w:val="en-US" w:eastAsia="zh-CN"/>
        </w:rPr>
        <w:t xml:space="preserve"> </w:t>
      </w:r>
      <w:r>
        <w:rPr>
          <w:rFonts w:hint="eastAsia" w:ascii="黑体" w:hAnsi="黑体" w:eastAsia="黑体"/>
          <w:bCs/>
          <w:sz w:val="32"/>
          <w:szCs w:val="32"/>
        </w:rPr>
        <w:t>三、</w:t>
      </w:r>
      <w:r>
        <w:rPr>
          <w:rFonts w:hint="eastAsia" w:ascii="黑体" w:hAnsi="黑体" w:eastAsia="黑体"/>
          <w:bCs/>
          <w:sz w:val="32"/>
          <w:szCs w:val="32"/>
          <w:lang w:eastAsia="zh-CN"/>
        </w:rPr>
        <w:t>2022</w:t>
      </w:r>
      <w:r>
        <w:rPr>
          <w:rFonts w:hint="eastAsia" w:ascii="黑体" w:hAnsi="黑体" w:eastAsia="黑体"/>
          <w:bCs/>
          <w:sz w:val="32"/>
          <w:szCs w:val="32"/>
        </w:rPr>
        <w:t>年度主要工作任务</w:t>
      </w:r>
    </w:p>
    <w:p>
      <w:pPr>
        <w:pStyle w:val="6"/>
        <w:adjustRightInd w:val="0"/>
        <w:snapToGrid w:val="0"/>
        <w:spacing w:before="0" w:beforeAutospacing="0" w:after="0" w:afterAutospacing="0" w:line="600" w:lineRule="exact"/>
        <w:ind w:firstLine="450" w:firstLineChars="150"/>
        <w:outlineLvl w:val="0"/>
        <w:rPr>
          <w:rFonts w:hint="eastAsia"/>
        </w:rPr>
      </w:pPr>
      <w:r>
        <w:rPr>
          <w:rFonts w:hint="eastAsia" w:hAnsi="Times New Roman"/>
          <w:kern w:val="2"/>
          <w:sz w:val="30"/>
          <w:szCs w:val="24"/>
          <w:lang w:val="en-US" w:eastAsia="zh-CN" w:bidi="ar-SA"/>
        </w:rPr>
        <w:t>（一）</w:t>
      </w:r>
      <w:r>
        <w:rPr>
          <w:rFonts w:hint="eastAsia" w:ascii="仿宋_GB2312" w:hAnsi="Times New Roman" w:eastAsia="仿宋_GB2312"/>
          <w:kern w:val="2"/>
          <w:sz w:val="30"/>
          <w:szCs w:val="24"/>
          <w:lang w:val="en-US" w:eastAsia="zh-CN" w:bidi="ar-SA"/>
        </w:rPr>
        <w:t>加强绩效运行监控，规范绩效评价管理，强化绩效评价结果应用。</w:t>
      </w:r>
    </w:p>
    <w:p>
      <w:pPr>
        <w:pStyle w:val="3"/>
        <w:numPr>
          <w:ilvl w:val="0"/>
          <w:numId w:val="0"/>
        </w:numPr>
        <w:spacing w:line="600" w:lineRule="exact"/>
        <w:ind w:firstLine="60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充分利用检测市场推动质检机构资源的优化组合，促进检验机构检测业务的机构调整，引进技术人才，不断提高检测水平，技术装备水平和管理水平。</w:t>
      </w:r>
    </w:p>
    <w:p>
      <w:pPr>
        <w:pStyle w:val="3"/>
        <w:numPr>
          <w:ilvl w:val="0"/>
          <w:numId w:val="0"/>
        </w:numPr>
        <w:spacing w:line="600" w:lineRule="exact"/>
        <w:ind w:firstLine="600" w:firstLineChars="200"/>
        <w:rPr>
          <w:rFonts w:hint="eastAsia"/>
        </w:rPr>
      </w:pPr>
      <w:r>
        <w:rPr>
          <w:rFonts w:hint="eastAsia"/>
          <w:lang w:eastAsia="zh-CN"/>
        </w:rPr>
        <w:t>（</w:t>
      </w:r>
      <w:r>
        <w:rPr>
          <w:rFonts w:hint="eastAsia"/>
          <w:lang w:val="en-US" w:eastAsia="zh-CN"/>
        </w:rPr>
        <w:t>三</w:t>
      </w:r>
      <w:r>
        <w:rPr>
          <w:rFonts w:hint="eastAsia"/>
          <w:lang w:eastAsia="zh-CN"/>
        </w:rPr>
        <w:t>）</w:t>
      </w:r>
      <w:r>
        <w:rPr>
          <w:rFonts w:hint="eastAsia"/>
        </w:rPr>
        <w:t>保障单位正常运转，有效服务企业，开展检验检测。</w:t>
      </w:r>
    </w:p>
    <w:p>
      <w:pPr>
        <w:pStyle w:val="3"/>
        <w:numPr>
          <w:ilvl w:val="0"/>
          <w:numId w:val="0"/>
        </w:numPr>
        <w:spacing w:line="600" w:lineRule="exact"/>
        <w:ind w:firstLine="600" w:firstLineChars="200"/>
        <w:rPr>
          <w:rFonts w:hint="eastAsia"/>
        </w:rPr>
      </w:pPr>
      <w:r>
        <w:rPr>
          <w:rFonts w:hint="eastAsia"/>
          <w:lang w:eastAsia="zh-CN"/>
        </w:rPr>
        <w:t>（</w:t>
      </w:r>
      <w:r>
        <w:rPr>
          <w:rFonts w:hint="eastAsia"/>
          <w:lang w:val="en-US" w:eastAsia="zh-CN"/>
        </w:rPr>
        <w:t>四</w:t>
      </w:r>
      <w:r>
        <w:rPr>
          <w:rFonts w:hint="eastAsia"/>
          <w:lang w:eastAsia="zh-CN"/>
        </w:rPr>
        <w:t>）</w:t>
      </w:r>
      <w:r>
        <w:rPr>
          <w:rFonts w:hint="eastAsia"/>
        </w:rPr>
        <w:t>加大检测设备投入，确保检测检验结果的准确性。</w:t>
      </w:r>
    </w:p>
    <w:p>
      <w:pPr>
        <w:pStyle w:val="3"/>
        <w:numPr>
          <w:ilvl w:val="0"/>
          <w:numId w:val="0"/>
        </w:numPr>
        <w:spacing w:line="600" w:lineRule="exact"/>
        <w:ind w:firstLine="600" w:firstLineChars="200"/>
        <w:rPr>
          <w:rFonts w:hint="eastAsia"/>
        </w:rPr>
      </w:pPr>
      <w:r>
        <w:rPr>
          <w:rFonts w:hint="eastAsia"/>
          <w:lang w:eastAsia="zh-CN"/>
        </w:rPr>
        <w:t>（</w:t>
      </w:r>
      <w:r>
        <w:rPr>
          <w:rFonts w:hint="eastAsia"/>
          <w:lang w:val="en-US" w:eastAsia="zh-CN"/>
        </w:rPr>
        <w:t>五</w:t>
      </w:r>
      <w:r>
        <w:rPr>
          <w:rFonts w:hint="eastAsia"/>
          <w:lang w:eastAsia="zh-CN"/>
        </w:rPr>
        <w:t>）</w:t>
      </w:r>
      <w:r>
        <w:rPr>
          <w:rFonts w:hint="eastAsia"/>
        </w:rPr>
        <w:t>为企业产品研发、中试、定型各过程提供检测、分析、诊断服务。为企业产品研发、质量保证、产品认证、可靠性及失效性分析提供技术支撑，形成公共服务体系。</w:t>
      </w:r>
    </w:p>
    <w:p>
      <w:pPr>
        <w:pStyle w:val="3"/>
        <w:numPr>
          <w:ilvl w:val="0"/>
          <w:numId w:val="0"/>
        </w:numPr>
        <w:spacing w:line="600" w:lineRule="exact"/>
        <w:ind w:firstLine="600" w:firstLineChars="200"/>
        <w:rPr>
          <w:rFonts w:hint="eastAsia"/>
        </w:rPr>
      </w:pPr>
      <w:r>
        <w:rPr>
          <w:rFonts w:hint="eastAsia"/>
          <w:lang w:eastAsia="zh-CN"/>
        </w:rPr>
        <w:t>（</w:t>
      </w:r>
      <w:r>
        <w:rPr>
          <w:rFonts w:hint="eastAsia"/>
          <w:lang w:val="en-US" w:eastAsia="zh-CN"/>
        </w:rPr>
        <w:t>六</w:t>
      </w:r>
      <w:r>
        <w:rPr>
          <w:rFonts w:hint="eastAsia"/>
          <w:lang w:eastAsia="zh-CN"/>
        </w:rPr>
        <w:t>）</w:t>
      </w:r>
      <w:r>
        <w:rPr>
          <w:rFonts w:hint="eastAsia"/>
        </w:rPr>
        <w:t>完成省级阀门及配件质检中心项目的筹建工作</w:t>
      </w:r>
      <w:r>
        <w:rPr>
          <w:rFonts w:hint="eastAsia"/>
          <w:lang w:val="en-US" w:eastAsia="zh-CN"/>
        </w:rPr>
        <w:t>,服务周边乃至全国阀门企业，为企业提供质量检测服务</w:t>
      </w:r>
      <w:r>
        <w:rPr>
          <w:rFonts w:hint="eastAsia"/>
        </w:rPr>
        <w:t>。</w:t>
      </w:r>
    </w:p>
    <w:p>
      <w:pPr>
        <w:pStyle w:val="3"/>
        <w:numPr>
          <w:ilvl w:val="0"/>
          <w:numId w:val="0"/>
        </w:numPr>
        <w:spacing w:line="600" w:lineRule="exact"/>
        <w:ind w:firstLine="600" w:firstLineChars="200"/>
        <w:rPr>
          <w:rFonts w:hint="eastAsia" w:ascii="黑体" w:hAnsi="黑体" w:eastAsia="黑体"/>
          <w:bCs/>
          <w:sz w:val="36"/>
          <w:szCs w:val="36"/>
        </w:rPr>
      </w:pPr>
      <w:r>
        <w:rPr>
          <w:rFonts w:hint="eastAsia"/>
          <w:lang w:eastAsia="zh-CN"/>
        </w:rPr>
        <w:t>（</w:t>
      </w:r>
      <w:r>
        <w:rPr>
          <w:rFonts w:hint="eastAsia"/>
          <w:lang w:val="en-US" w:eastAsia="zh-CN"/>
        </w:rPr>
        <w:t>七</w:t>
      </w:r>
      <w:r>
        <w:rPr>
          <w:rFonts w:hint="eastAsia"/>
          <w:lang w:eastAsia="zh-CN"/>
        </w:rPr>
        <w:t>）</w:t>
      </w:r>
      <w:r>
        <w:rPr>
          <w:rFonts w:hint="eastAsia"/>
        </w:rPr>
        <w:t>不断完善资质能力建设 ，建立健全项目储备、加大能力储备及设备储备工作。围绕安徽省战略新兴产业和重点发展领域产业链，在现有检测能力基础上，填平补齐相关资质和设备。</w:t>
      </w:r>
    </w:p>
    <w:p>
      <w:pPr>
        <w:pStyle w:val="6"/>
        <w:adjustRightInd w:val="0"/>
        <w:snapToGrid w:val="0"/>
        <w:spacing w:before="0" w:beforeAutospacing="0" w:after="0" w:afterAutospacing="0" w:line="360" w:lineRule="auto"/>
        <w:jc w:val="center"/>
        <w:rPr>
          <w:rFonts w:ascii="黑体" w:hAnsi="黑体" w:eastAsia="黑体"/>
          <w:bCs/>
          <w:sz w:val="36"/>
          <w:szCs w:val="36"/>
        </w:rPr>
      </w:pPr>
      <w:r>
        <w:rPr>
          <w:rFonts w:hint="eastAsia" w:ascii="黑体" w:hAnsi="黑体" w:eastAsia="黑体"/>
          <w:bCs/>
          <w:sz w:val="36"/>
          <w:szCs w:val="36"/>
        </w:rPr>
        <w:t xml:space="preserve">第二部分 </w:t>
      </w:r>
      <w:r>
        <w:rPr>
          <w:rFonts w:hint="eastAsia" w:ascii="黑体" w:hAnsi="黑体" w:eastAsia="黑体"/>
          <w:bCs/>
          <w:sz w:val="36"/>
          <w:szCs w:val="36"/>
          <w:lang w:eastAsia="zh-CN"/>
        </w:rPr>
        <w:t>2022</w:t>
      </w:r>
      <w:r>
        <w:rPr>
          <w:rFonts w:hint="eastAsia" w:ascii="黑体" w:hAnsi="黑体" w:eastAsia="黑体"/>
          <w:bCs/>
          <w:sz w:val="36"/>
          <w:szCs w:val="36"/>
        </w:rPr>
        <w:t>年</w:t>
      </w:r>
      <w:r>
        <w:rPr>
          <w:rFonts w:hint="eastAsia" w:ascii="黑体" w:hAnsi="黑体" w:eastAsia="黑体"/>
          <w:bCs/>
          <w:sz w:val="36"/>
          <w:szCs w:val="36"/>
          <w:lang w:eastAsia="zh-CN"/>
        </w:rPr>
        <w:t>单位</w:t>
      </w:r>
      <w:r>
        <w:rPr>
          <w:rFonts w:hint="eastAsia" w:ascii="黑体" w:hAnsi="黑体" w:eastAsia="黑体"/>
          <w:bCs/>
          <w:sz w:val="36"/>
          <w:szCs w:val="36"/>
        </w:rPr>
        <w:t>预算表</w:t>
      </w:r>
    </w:p>
    <w:p>
      <w:pPr>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cs="宋体"/>
          <w:kern w:val="0"/>
          <w:sz w:val="20"/>
          <w:szCs w:val="20"/>
          <w:lang w:eastAsia="zh-CN"/>
        </w:rPr>
        <w:t>单位</w:t>
      </w:r>
      <w:r>
        <w:rPr>
          <w:rFonts w:hint="eastAsia" w:ascii="宋体" w:hAnsi="宋体" w:cs="宋体"/>
          <w:kern w:val="0"/>
          <w:sz w:val="20"/>
          <w:szCs w:val="20"/>
        </w:rPr>
        <w:t>公开表1</w:t>
      </w:r>
    </w:p>
    <w:p>
      <w:pPr>
        <w:jc w:val="cente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lang w:eastAsia="zh-CN"/>
        </w:rPr>
        <w:t>安徽国家铜铅锌及制品质量监督检验中心2022</w:t>
      </w:r>
      <w:r>
        <w:rPr>
          <w:rFonts w:hint="eastAsia" w:ascii="华文中宋" w:hAnsi="华文中宋" w:eastAsia="华文中宋" w:cs="宋体"/>
          <w:b/>
          <w:bCs/>
          <w:kern w:val="0"/>
          <w:sz w:val="32"/>
          <w:szCs w:val="32"/>
        </w:rPr>
        <w:t>年收支总表</w:t>
      </w:r>
    </w:p>
    <w:p>
      <w:pPr>
        <w:rPr>
          <w:rFonts w:ascii="宋体" w:hAnsi="宋体" w:cs="宋体"/>
          <w:kern w:val="0"/>
          <w:sz w:val="20"/>
          <w:szCs w:val="20"/>
        </w:rPr>
      </w:pPr>
      <w:r>
        <w:rPr>
          <w:rFonts w:hint="eastAsia" w:ascii="宋体" w:hAnsi="宋体" w:cs="宋体"/>
          <w:kern w:val="0"/>
          <w:sz w:val="20"/>
          <w:szCs w:val="20"/>
        </w:rPr>
        <w:t xml:space="preserve">                                                                          单位：万元</w:t>
      </w:r>
    </w:p>
    <w:tbl>
      <w:tblPr>
        <w:tblStyle w:val="7"/>
        <w:tblW w:w="8460" w:type="dxa"/>
        <w:tblInd w:w="93" w:type="dxa"/>
        <w:tblLayout w:type="fixed"/>
        <w:tblCellMar>
          <w:top w:w="0" w:type="dxa"/>
          <w:left w:w="108" w:type="dxa"/>
          <w:bottom w:w="0" w:type="dxa"/>
          <w:right w:w="108" w:type="dxa"/>
        </w:tblCellMar>
      </w:tblPr>
      <w:tblGrid>
        <w:gridCol w:w="3422"/>
        <w:gridCol w:w="998"/>
        <w:gridCol w:w="3184"/>
        <w:gridCol w:w="856"/>
      </w:tblGrid>
      <w:tr>
        <w:tblPrEx>
          <w:tblCellMar>
            <w:top w:w="0" w:type="dxa"/>
            <w:left w:w="108" w:type="dxa"/>
            <w:bottom w:w="0" w:type="dxa"/>
            <w:right w:w="108" w:type="dxa"/>
          </w:tblCellMar>
        </w:tblPrEx>
        <w:trPr>
          <w:trHeight w:val="240" w:hRule="atLeast"/>
        </w:trPr>
        <w:tc>
          <w:tcPr>
            <w:tcW w:w="4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kern w:val="0"/>
                <w:sz w:val="20"/>
                <w:szCs w:val="20"/>
              </w:rPr>
            </w:pPr>
            <w:r>
              <w:rPr>
                <w:rFonts w:hint="eastAsia" w:ascii="宋体" w:hAnsi="宋体" w:eastAsia="宋体" w:cs="宋体"/>
                <w:b/>
                <w:kern w:val="0"/>
                <w:sz w:val="20"/>
                <w:szCs w:val="20"/>
              </w:rPr>
              <w:t xml:space="preserve">          收            入             </w:t>
            </w:r>
          </w:p>
        </w:tc>
        <w:tc>
          <w:tcPr>
            <w:tcW w:w="40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kern w:val="0"/>
                <w:sz w:val="20"/>
                <w:szCs w:val="20"/>
              </w:rPr>
            </w:pPr>
            <w:r>
              <w:rPr>
                <w:rFonts w:hint="eastAsia" w:ascii="宋体" w:hAnsi="宋体" w:eastAsia="宋体" w:cs="宋体"/>
                <w:b/>
                <w:kern w:val="0"/>
                <w:sz w:val="20"/>
                <w:szCs w:val="20"/>
              </w:rPr>
              <w:t>支          出</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kern w:val="0"/>
                <w:sz w:val="20"/>
                <w:szCs w:val="20"/>
              </w:rPr>
            </w:pPr>
            <w:r>
              <w:rPr>
                <w:rFonts w:hint="eastAsia" w:ascii="宋体" w:hAnsi="宋体" w:eastAsia="宋体" w:cs="宋体"/>
                <w:b/>
                <w:kern w:val="0"/>
                <w:sz w:val="20"/>
                <w:szCs w:val="20"/>
              </w:rPr>
              <w:t>收 入 项 目</w:t>
            </w:r>
          </w:p>
        </w:tc>
        <w:tc>
          <w:tcPr>
            <w:tcW w:w="998"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kern w:val="0"/>
                <w:sz w:val="20"/>
                <w:szCs w:val="20"/>
              </w:rPr>
            </w:pPr>
            <w:r>
              <w:rPr>
                <w:rFonts w:hint="eastAsia" w:ascii="宋体" w:hAnsi="宋体" w:eastAsia="宋体" w:cs="宋体"/>
                <w:b/>
                <w:kern w:val="0"/>
                <w:sz w:val="20"/>
                <w:szCs w:val="20"/>
              </w:rPr>
              <w:t>预算数</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kern w:val="0"/>
                <w:sz w:val="20"/>
                <w:szCs w:val="20"/>
              </w:rPr>
            </w:pPr>
            <w:r>
              <w:rPr>
                <w:rFonts w:hint="eastAsia" w:ascii="宋体" w:hAnsi="宋体" w:eastAsia="宋体" w:cs="宋体"/>
                <w:b/>
                <w:kern w:val="0"/>
                <w:sz w:val="20"/>
                <w:szCs w:val="20"/>
              </w:rPr>
              <w:t>支出功能分类科目</w:t>
            </w:r>
          </w:p>
        </w:tc>
        <w:tc>
          <w:tcPr>
            <w:tcW w:w="856"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kern w:val="0"/>
                <w:sz w:val="20"/>
                <w:szCs w:val="20"/>
              </w:rPr>
            </w:pPr>
            <w:r>
              <w:rPr>
                <w:rFonts w:hint="eastAsia" w:ascii="宋体" w:hAnsi="宋体" w:eastAsia="宋体" w:cs="宋体"/>
                <w:b/>
                <w:kern w:val="0"/>
                <w:sz w:val="20"/>
                <w:szCs w:val="20"/>
              </w:rPr>
              <w:t>预算数</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一、一般公共预算拨款收入</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191.01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一、一般公共服务支出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lang w:val="en-US" w:eastAsia="zh-CN"/>
              </w:rPr>
              <w:t>663.07</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其中：</w:t>
            </w:r>
            <w:r>
              <w:rPr>
                <w:rFonts w:hint="eastAsia" w:ascii="宋体" w:hAnsi="宋体" w:eastAsia="宋体" w:cs="宋体"/>
                <w:kern w:val="0"/>
                <w:sz w:val="20"/>
                <w:szCs w:val="20"/>
                <w:lang w:eastAsia="zh-CN"/>
              </w:rPr>
              <w:t>上级</w:t>
            </w:r>
            <w:r>
              <w:rPr>
                <w:rFonts w:hint="eastAsia" w:ascii="宋体" w:hAnsi="宋体" w:eastAsia="宋体" w:cs="宋体"/>
                <w:kern w:val="0"/>
                <w:sz w:val="20"/>
                <w:szCs w:val="20"/>
              </w:rPr>
              <w:t>转移支付收入</w:t>
            </w:r>
          </w:p>
        </w:tc>
        <w:tc>
          <w:tcPr>
            <w:tcW w:w="99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二、外交支出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三、国防支出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二、政府性基金预算拨款收入</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四、公共安全支出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其中：</w:t>
            </w:r>
            <w:r>
              <w:rPr>
                <w:rFonts w:hint="eastAsia" w:ascii="宋体" w:hAnsi="宋体" w:eastAsia="宋体" w:cs="宋体"/>
                <w:kern w:val="0"/>
                <w:sz w:val="20"/>
                <w:szCs w:val="20"/>
                <w:lang w:eastAsia="zh-CN"/>
              </w:rPr>
              <w:t>上级</w:t>
            </w:r>
            <w:r>
              <w:rPr>
                <w:rFonts w:hint="eastAsia" w:ascii="宋体" w:hAnsi="宋体" w:eastAsia="宋体" w:cs="宋体"/>
                <w:kern w:val="0"/>
                <w:sz w:val="20"/>
                <w:szCs w:val="20"/>
              </w:rPr>
              <w:t>转移支付收入</w:t>
            </w:r>
          </w:p>
        </w:tc>
        <w:tc>
          <w:tcPr>
            <w:tcW w:w="99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五、教育支出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六、科学技术支出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三、国有资本经营预算拨款收入</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七、文化旅游体育与传媒支出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其中：</w:t>
            </w:r>
            <w:r>
              <w:rPr>
                <w:rFonts w:hint="eastAsia" w:ascii="宋体" w:hAnsi="宋体" w:eastAsia="宋体" w:cs="宋体"/>
                <w:kern w:val="0"/>
                <w:sz w:val="20"/>
                <w:szCs w:val="20"/>
                <w:lang w:eastAsia="zh-CN"/>
              </w:rPr>
              <w:t>上级</w:t>
            </w:r>
            <w:r>
              <w:rPr>
                <w:rFonts w:hint="eastAsia" w:ascii="宋体" w:hAnsi="宋体" w:eastAsia="宋体" w:cs="宋体"/>
                <w:kern w:val="0"/>
                <w:sz w:val="20"/>
                <w:szCs w:val="20"/>
              </w:rPr>
              <w:t>转移支付收入</w:t>
            </w:r>
          </w:p>
        </w:tc>
        <w:tc>
          <w:tcPr>
            <w:tcW w:w="99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八、社会保障和就业支出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lang w:val="en-US" w:eastAsia="zh-CN"/>
              </w:rPr>
              <w:t>25.34</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九、卫生健康支出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lang w:val="en-US" w:eastAsia="zh-CN"/>
              </w:rPr>
              <w:t>6.84</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四、财政专户管理资金收入</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十、节能环保支出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十一、城乡社区支出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五、单位资金收入</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400.00</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十二、农林水支出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其中：事业收入</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lang w:val="en-US" w:eastAsia="zh-CN"/>
              </w:rPr>
              <w:t>400.00</w:t>
            </w: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十三、交通运输支出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事业单位经营收入</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十四、资源勘探工业信息等支出</w:t>
            </w:r>
          </w:p>
        </w:tc>
        <w:tc>
          <w:tcPr>
            <w:tcW w:w="856"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上级补助收入</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十五、商业服务业等支出</w:t>
            </w:r>
          </w:p>
        </w:tc>
        <w:tc>
          <w:tcPr>
            <w:tcW w:w="856"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附属单位上缴收入</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十六、金融支出</w:t>
            </w:r>
          </w:p>
        </w:tc>
        <w:tc>
          <w:tcPr>
            <w:tcW w:w="856"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其他收入</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十七、援助其他地区支出</w:t>
            </w:r>
          </w:p>
        </w:tc>
        <w:tc>
          <w:tcPr>
            <w:tcW w:w="856"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十八、自然资源海洋气象等支出</w:t>
            </w:r>
          </w:p>
        </w:tc>
        <w:tc>
          <w:tcPr>
            <w:tcW w:w="856"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十九、住房保障支出</w:t>
            </w:r>
          </w:p>
        </w:tc>
        <w:tc>
          <w:tcPr>
            <w:tcW w:w="856"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lang w:val="en-US" w:eastAsia="zh-CN"/>
              </w:rPr>
              <w:t>43.26</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二十、粮油物资储备支出</w:t>
            </w:r>
          </w:p>
        </w:tc>
        <w:tc>
          <w:tcPr>
            <w:tcW w:w="8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二十一、灾害防治及应急管理支出</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二十二、预备费</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二十三、其他支出</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二十四、转移性支出</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二十五、债务还本支出</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二十六、债务付息支出</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二十七、债务发行费用支出</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0"/>
                <w:szCs w:val="20"/>
              </w:rPr>
            </w:pPr>
            <w:r>
              <w:rPr>
                <w:rFonts w:hint="eastAsia" w:ascii="宋体" w:hAnsi="宋体" w:eastAsia="宋体" w:cs="宋体"/>
                <w:kern w:val="0"/>
                <w:sz w:val="20"/>
                <w:szCs w:val="20"/>
              </w:rPr>
              <w:t>本  年  收  入  小  计</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lang w:val="en-US" w:eastAsia="zh-CN"/>
              </w:rPr>
              <w:t>591.01</w:t>
            </w: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0"/>
                <w:szCs w:val="20"/>
              </w:rPr>
            </w:pPr>
            <w:r>
              <w:rPr>
                <w:rFonts w:hint="eastAsia" w:ascii="宋体" w:hAnsi="宋体" w:eastAsia="宋体" w:cs="宋体"/>
                <w:kern w:val="0"/>
                <w:sz w:val="20"/>
                <w:szCs w:val="20"/>
              </w:rPr>
              <w:t>本  年  支  出  小  计</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lang w:val="en-US" w:eastAsia="zh-CN"/>
              </w:rPr>
              <w:t>738.51</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上年结转结余</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lang w:val="en-US" w:eastAsia="zh-CN"/>
              </w:rPr>
              <w:t>147.50</w:t>
            </w: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结转</w:t>
            </w:r>
            <w:r>
              <w:rPr>
                <w:rFonts w:hint="eastAsia" w:ascii="宋体" w:hAnsi="宋体" w:eastAsia="宋体" w:cs="宋体"/>
                <w:kern w:val="0"/>
                <w:sz w:val="20"/>
                <w:szCs w:val="20"/>
                <w:lang w:eastAsia="zh-CN"/>
              </w:rPr>
              <w:t>下年</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一般公共预算</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一般公共预算</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政府性基金预算</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政府性基金预算</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国有资本经营预算</w:t>
            </w:r>
          </w:p>
        </w:tc>
        <w:tc>
          <w:tcPr>
            <w:tcW w:w="99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国有资本经营预算</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财政专户管理资金</w:t>
            </w:r>
          </w:p>
        </w:tc>
        <w:tc>
          <w:tcPr>
            <w:tcW w:w="99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财政专户管理资金</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单位资金</w:t>
            </w:r>
          </w:p>
        </w:tc>
        <w:tc>
          <w:tcPr>
            <w:tcW w:w="99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18"/>
                <w:szCs w:val="18"/>
              </w:rPr>
            </w:pPr>
            <w:r>
              <w:rPr>
                <w:rFonts w:hint="eastAsia" w:ascii="宋体" w:hAnsi="宋体" w:eastAsia="宋体" w:cs="宋体"/>
                <w:kern w:val="0"/>
                <w:sz w:val="18"/>
                <w:szCs w:val="18"/>
                <w:lang w:val="en-US" w:eastAsia="zh-CN"/>
              </w:rPr>
              <w:t>147.50</w:t>
            </w:r>
            <w:r>
              <w:rPr>
                <w:rFonts w:hint="eastAsia" w:ascii="宋体" w:hAnsi="宋体" w:eastAsia="宋体" w:cs="宋体"/>
                <w:kern w:val="0"/>
                <w:sz w:val="18"/>
                <w:szCs w:val="18"/>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单位资金</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0"/>
                <w:szCs w:val="20"/>
              </w:rPr>
            </w:pPr>
            <w:r>
              <w:rPr>
                <w:rFonts w:hint="eastAsia" w:ascii="宋体" w:hAnsi="宋体" w:eastAsia="宋体" w:cs="宋体"/>
                <w:b/>
                <w:bCs/>
                <w:kern w:val="0"/>
                <w:sz w:val="20"/>
                <w:szCs w:val="20"/>
              </w:rPr>
              <w:t>收   入   总   计</w:t>
            </w:r>
          </w:p>
        </w:tc>
        <w:tc>
          <w:tcPr>
            <w:tcW w:w="99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right"/>
              <w:rPr>
                <w:rFonts w:hint="default" w:ascii="宋体" w:hAnsi="宋体" w:eastAsia="宋体" w:cs="宋体"/>
                <w:b/>
                <w:bCs/>
                <w:kern w:val="0"/>
                <w:sz w:val="18"/>
                <w:szCs w:val="18"/>
              </w:rPr>
            </w:pPr>
            <w:r>
              <w:rPr>
                <w:rFonts w:hint="eastAsia" w:ascii="宋体" w:hAnsi="宋体" w:eastAsia="宋体" w:cs="宋体"/>
                <w:b/>
                <w:bCs/>
                <w:kern w:val="0"/>
                <w:sz w:val="18"/>
                <w:szCs w:val="18"/>
                <w:lang w:val="en-US" w:eastAsia="zh-CN"/>
              </w:rPr>
              <w:t>738.51</w:t>
            </w:r>
            <w:r>
              <w:rPr>
                <w:rFonts w:hint="eastAsia" w:ascii="宋体" w:hAnsi="宋体" w:eastAsia="宋体" w:cs="宋体"/>
                <w:b/>
                <w:bCs/>
                <w:kern w:val="0"/>
                <w:sz w:val="18"/>
                <w:szCs w:val="18"/>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0"/>
                <w:szCs w:val="20"/>
              </w:rPr>
            </w:pPr>
            <w:r>
              <w:rPr>
                <w:rFonts w:hint="eastAsia" w:ascii="宋体" w:hAnsi="宋体" w:eastAsia="宋体" w:cs="宋体"/>
                <w:b/>
                <w:bCs/>
                <w:kern w:val="0"/>
                <w:sz w:val="20"/>
                <w:szCs w:val="20"/>
              </w:rPr>
              <w:t>支　出  总　计</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lang w:val="en-US" w:eastAsia="zh-CN"/>
              </w:rPr>
              <w:t>738.51</w:t>
            </w:r>
            <w:r>
              <w:rPr>
                <w:rFonts w:hint="eastAsia" w:ascii="宋体" w:hAnsi="宋体" w:eastAsia="宋体" w:cs="宋体"/>
                <w:kern w:val="0"/>
                <w:sz w:val="20"/>
                <w:szCs w:val="20"/>
              </w:rPr>
              <w:t>　</w:t>
            </w:r>
          </w:p>
        </w:tc>
      </w:tr>
    </w:tbl>
    <w:p>
      <w:pPr>
        <w:rPr>
          <w:rFonts w:ascii="宋体" w:hAnsi="宋体" w:cs="宋体"/>
          <w:kern w:val="0"/>
          <w:sz w:val="20"/>
          <w:szCs w:val="20"/>
        </w:rPr>
        <w:sectPr>
          <w:footerReference r:id="rId3" w:type="default"/>
          <w:pgSz w:w="11906" w:h="16838"/>
          <w:pgMar w:top="1440" w:right="1800" w:bottom="1440" w:left="1800" w:header="851" w:footer="992" w:gutter="0"/>
          <w:cols w:space="425" w:num="1"/>
          <w:docGrid w:type="lines" w:linePitch="312" w:charSpace="0"/>
        </w:sectPr>
      </w:pPr>
    </w:p>
    <w:p>
      <w:pPr>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cs="宋体"/>
          <w:kern w:val="0"/>
          <w:sz w:val="20"/>
          <w:szCs w:val="20"/>
          <w:lang w:eastAsia="zh-CN"/>
        </w:rPr>
        <w:t>单位</w:t>
      </w:r>
      <w:r>
        <w:rPr>
          <w:rFonts w:hint="eastAsia" w:ascii="宋体" w:hAnsi="宋体" w:cs="宋体"/>
          <w:kern w:val="0"/>
          <w:sz w:val="20"/>
          <w:szCs w:val="20"/>
        </w:rPr>
        <w:t>公开表2</w:t>
      </w:r>
    </w:p>
    <w:p>
      <w:pP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rPr>
        <w:t xml:space="preserve">                 </w:t>
      </w:r>
      <w:r>
        <w:rPr>
          <w:rFonts w:hint="eastAsia" w:ascii="华文中宋" w:hAnsi="华文中宋" w:eastAsia="华文中宋" w:cs="宋体"/>
          <w:b/>
          <w:bCs/>
          <w:kern w:val="0"/>
          <w:sz w:val="32"/>
          <w:szCs w:val="32"/>
          <w:lang w:eastAsia="zh-CN"/>
        </w:rPr>
        <w:t xml:space="preserve"> 安徽国家铜铅锌及制品质量监督检验中心2022年</w:t>
      </w:r>
      <w:r>
        <w:rPr>
          <w:rFonts w:hint="eastAsia" w:ascii="华文中宋" w:hAnsi="华文中宋" w:eastAsia="华文中宋" w:cs="宋体"/>
          <w:b/>
          <w:bCs/>
          <w:kern w:val="0"/>
          <w:sz w:val="32"/>
          <w:szCs w:val="32"/>
        </w:rPr>
        <w:t>收入总表</w:t>
      </w:r>
    </w:p>
    <w:tbl>
      <w:tblPr>
        <w:tblStyle w:val="7"/>
        <w:tblpPr w:leftFromText="180" w:rightFromText="180" w:vertAnchor="text" w:horzAnchor="page" w:tblpX="1272" w:tblpY="221"/>
        <w:tblOverlap w:val="never"/>
        <w:tblW w:w="15398" w:type="dxa"/>
        <w:tblInd w:w="0" w:type="dxa"/>
        <w:tblLayout w:type="fixed"/>
        <w:tblCellMar>
          <w:top w:w="0" w:type="dxa"/>
          <w:left w:w="108" w:type="dxa"/>
          <w:bottom w:w="0" w:type="dxa"/>
          <w:right w:w="108" w:type="dxa"/>
        </w:tblCellMar>
      </w:tblPr>
      <w:tblGrid>
        <w:gridCol w:w="1345"/>
        <w:gridCol w:w="872"/>
        <w:gridCol w:w="941"/>
        <w:gridCol w:w="928"/>
        <w:gridCol w:w="832"/>
        <w:gridCol w:w="654"/>
        <w:gridCol w:w="709"/>
        <w:gridCol w:w="895"/>
        <w:gridCol w:w="932"/>
        <w:gridCol w:w="682"/>
        <w:gridCol w:w="624"/>
        <w:gridCol w:w="746"/>
        <w:gridCol w:w="512"/>
        <w:gridCol w:w="873"/>
        <w:gridCol w:w="654"/>
        <w:gridCol w:w="778"/>
        <w:gridCol w:w="681"/>
        <w:gridCol w:w="682"/>
        <w:gridCol w:w="1058"/>
      </w:tblGrid>
      <w:tr>
        <w:tblPrEx>
          <w:tblCellMar>
            <w:top w:w="0" w:type="dxa"/>
            <w:left w:w="108" w:type="dxa"/>
            <w:bottom w:w="0" w:type="dxa"/>
            <w:right w:w="108" w:type="dxa"/>
          </w:tblCellMar>
        </w:tblPrEx>
        <w:trPr>
          <w:trHeight w:val="442" w:hRule="atLeast"/>
        </w:trPr>
        <w:tc>
          <w:tcPr>
            <w:tcW w:w="13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lang w:eastAsia="zh-CN"/>
              </w:rPr>
              <w:t>单位</w:t>
            </w:r>
            <w:r>
              <w:rPr>
                <w:rFonts w:hint="eastAsia" w:ascii="宋体" w:hAnsi="宋体" w:eastAsia="宋体" w:cs="宋体"/>
                <w:b/>
                <w:color w:val="000000"/>
                <w:kern w:val="0"/>
                <w:sz w:val="20"/>
                <w:szCs w:val="20"/>
              </w:rPr>
              <w:t>名称</w:t>
            </w:r>
          </w:p>
        </w:tc>
        <w:tc>
          <w:tcPr>
            <w:tcW w:w="8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合计</w:t>
            </w:r>
          </w:p>
        </w:tc>
        <w:tc>
          <w:tcPr>
            <w:tcW w:w="8455" w:type="dxa"/>
            <w:gridSpan w:val="11"/>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本年收入</w:t>
            </w:r>
          </w:p>
        </w:tc>
        <w:tc>
          <w:tcPr>
            <w:tcW w:w="4726"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上年结转结余</w:t>
            </w:r>
          </w:p>
        </w:tc>
      </w:tr>
      <w:tr>
        <w:tblPrEx>
          <w:tblCellMar>
            <w:top w:w="0" w:type="dxa"/>
            <w:left w:w="108" w:type="dxa"/>
            <w:bottom w:w="0" w:type="dxa"/>
            <w:right w:w="108" w:type="dxa"/>
          </w:tblCellMar>
        </w:tblPrEx>
        <w:trPr>
          <w:trHeight w:val="442" w:hRule="atLeast"/>
        </w:trPr>
        <w:tc>
          <w:tcPr>
            <w:tcW w:w="13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color w:val="000000"/>
                <w:kern w:val="0"/>
                <w:sz w:val="20"/>
                <w:szCs w:val="20"/>
              </w:rPr>
            </w:pPr>
          </w:p>
        </w:tc>
        <w:tc>
          <w:tcPr>
            <w:tcW w:w="8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color w:val="000000"/>
                <w:kern w:val="0"/>
                <w:sz w:val="20"/>
                <w:szCs w:val="20"/>
              </w:rPr>
            </w:pPr>
          </w:p>
        </w:tc>
        <w:tc>
          <w:tcPr>
            <w:tcW w:w="941"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小计</w:t>
            </w:r>
          </w:p>
        </w:tc>
        <w:tc>
          <w:tcPr>
            <w:tcW w:w="928"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一般公共预算</w:t>
            </w:r>
          </w:p>
        </w:tc>
        <w:tc>
          <w:tcPr>
            <w:tcW w:w="832"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政府性基金预算</w:t>
            </w:r>
          </w:p>
        </w:tc>
        <w:tc>
          <w:tcPr>
            <w:tcW w:w="654"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国有资本经营预算</w:t>
            </w:r>
          </w:p>
        </w:tc>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财政专户管理资金</w:t>
            </w:r>
          </w:p>
        </w:tc>
        <w:tc>
          <w:tcPr>
            <w:tcW w:w="4391" w:type="dxa"/>
            <w:gridSpan w:val="6"/>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单位资金</w:t>
            </w:r>
          </w:p>
        </w:tc>
        <w:tc>
          <w:tcPr>
            <w:tcW w:w="873"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小计</w:t>
            </w:r>
          </w:p>
        </w:tc>
        <w:tc>
          <w:tcPr>
            <w:tcW w:w="654"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一般公共预算</w:t>
            </w:r>
          </w:p>
        </w:tc>
        <w:tc>
          <w:tcPr>
            <w:tcW w:w="778"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政府性基金预算</w:t>
            </w:r>
          </w:p>
        </w:tc>
        <w:tc>
          <w:tcPr>
            <w:tcW w:w="681"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国有资本经营预算</w:t>
            </w:r>
          </w:p>
        </w:tc>
        <w:tc>
          <w:tcPr>
            <w:tcW w:w="682"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财政专户管理资金</w:t>
            </w:r>
          </w:p>
        </w:tc>
        <w:tc>
          <w:tcPr>
            <w:tcW w:w="1058"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单位资金</w:t>
            </w:r>
          </w:p>
        </w:tc>
      </w:tr>
      <w:tr>
        <w:tblPrEx>
          <w:tblCellMar>
            <w:top w:w="0" w:type="dxa"/>
            <w:left w:w="108" w:type="dxa"/>
            <w:bottom w:w="0" w:type="dxa"/>
            <w:right w:w="108" w:type="dxa"/>
          </w:tblCellMar>
        </w:tblPrEx>
        <w:trPr>
          <w:trHeight w:val="1468" w:hRule="atLeast"/>
        </w:trPr>
        <w:tc>
          <w:tcPr>
            <w:tcW w:w="13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8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941"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928"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832"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654"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8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小计</w:t>
            </w:r>
          </w:p>
        </w:tc>
        <w:tc>
          <w:tcPr>
            <w:tcW w:w="9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事业     收入</w:t>
            </w:r>
          </w:p>
        </w:tc>
        <w:tc>
          <w:tcPr>
            <w:tcW w:w="6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事业单位经营收入</w:t>
            </w:r>
          </w:p>
        </w:tc>
        <w:tc>
          <w:tcPr>
            <w:tcW w:w="624"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上级补助收入</w:t>
            </w:r>
          </w:p>
        </w:tc>
        <w:tc>
          <w:tcPr>
            <w:tcW w:w="746"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附属单位上缴收入</w:t>
            </w:r>
          </w:p>
        </w:tc>
        <w:tc>
          <w:tcPr>
            <w:tcW w:w="512"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其他   收入</w:t>
            </w:r>
          </w:p>
        </w:tc>
        <w:tc>
          <w:tcPr>
            <w:tcW w:w="873"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654"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778"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681"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682"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1058"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960" w:hRule="atLeast"/>
        </w:trPr>
        <w:tc>
          <w:tcPr>
            <w:tcW w:w="134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lang w:eastAsia="zh-CN"/>
              </w:rPr>
              <w:t>安徽国家铜铅锌及制品质量监督检验中心</w:t>
            </w:r>
          </w:p>
        </w:tc>
        <w:tc>
          <w:tcPr>
            <w:tcW w:w="8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738.51</w:t>
            </w:r>
          </w:p>
        </w:tc>
        <w:tc>
          <w:tcPr>
            <w:tcW w:w="94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591.01</w:t>
            </w:r>
          </w:p>
        </w:tc>
        <w:tc>
          <w:tcPr>
            <w:tcW w:w="9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191.01</w:t>
            </w:r>
          </w:p>
        </w:tc>
        <w:tc>
          <w:tcPr>
            <w:tcW w:w="832"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c>
          <w:tcPr>
            <w:tcW w:w="654"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c>
          <w:tcPr>
            <w:tcW w:w="8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400.00</w:t>
            </w:r>
          </w:p>
        </w:tc>
        <w:tc>
          <w:tcPr>
            <w:tcW w:w="9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400.00</w:t>
            </w:r>
          </w:p>
        </w:tc>
        <w:tc>
          <w:tcPr>
            <w:tcW w:w="682"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c>
          <w:tcPr>
            <w:tcW w:w="624"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c>
          <w:tcPr>
            <w:tcW w:w="746"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c>
          <w:tcPr>
            <w:tcW w:w="512"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c>
          <w:tcPr>
            <w:tcW w:w="8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147.50</w:t>
            </w:r>
          </w:p>
        </w:tc>
        <w:tc>
          <w:tcPr>
            <w:tcW w:w="654"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c>
          <w:tcPr>
            <w:tcW w:w="778"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c>
          <w:tcPr>
            <w:tcW w:w="681"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c>
          <w:tcPr>
            <w:tcW w:w="682"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c>
          <w:tcPr>
            <w:tcW w:w="10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147.50</w:t>
            </w:r>
          </w:p>
        </w:tc>
      </w:tr>
      <w:tr>
        <w:tblPrEx>
          <w:tblCellMar>
            <w:top w:w="0" w:type="dxa"/>
            <w:left w:w="108" w:type="dxa"/>
            <w:bottom w:w="0" w:type="dxa"/>
            <w:right w:w="108" w:type="dxa"/>
          </w:tblCellMar>
        </w:tblPrEx>
        <w:trPr>
          <w:trHeight w:val="382" w:hRule="atLeast"/>
        </w:trPr>
        <w:tc>
          <w:tcPr>
            <w:tcW w:w="134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8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82" w:hRule="atLeast"/>
        </w:trPr>
        <w:tc>
          <w:tcPr>
            <w:tcW w:w="134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8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134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bl>
    <w:p>
      <w:pPr>
        <w:rPr>
          <w:rFonts w:ascii="宋体" w:hAnsi="宋体" w:cs="宋体"/>
          <w:kern w:val="0"/>
          <w:sz w:val="20"/>
          <w:szCs w:val="20"/>
        </w:rPr>
      </w:pPr>
      <w:r>
        <w:rPr>
          <w:rFonts w:hint="eastAsia" w:ascii="宋体" w:hAnsi="宋体" w:cs="宋体"/>
          <w:kern w:val="0"/>
          <w:sz w:val="20"/>
          <w:szCs w:val="20"/>
        </w:rPr>
        <w:t xml:space="preserve">                                                                                                                                 单位：万元</w:t>
      </w:r>
    </w:p>
    <w:p>
      <w:pPr>
        <w:rPr>
          <w:rFonts w:ascii="宋体" w:hAnsi="宋体" w:cs="宋体"/>
          <w:kern w:val="0"/>
          <w:sz w:val="20"/>
          <w:szCs w:val="20"/>
        </w:rPr>
      </w:pPr>
    </w:p>
    <w:p>
      <w:pPr>
        <w:rPr>
          <w:rFonts w:ascii="宋体" w:hAnsi="宋体" w:cs="宋体"/>
          <w:kern w:val="0"/>
          <w:sz w:val="20"/>
          <w:szCs w:val="20"/>
        </w:rPr>
      </w:pPr>
    </w:p>
    <w:p>
      <w:pPr>
        <w:sectPr>
          <w:pgSz w:w="16838" w:h="11906" w:orient="landscape"/>
          <w:pgMar w:top="1797" w:right="1440" w:bottom="1797" w:left="1440" w:header="851" w:footer="992" w:gutter="0"/>
          <w:cols w:space="425" w:num="1"/>
          <w:docGrid w:type="linesAndChars" w:linePitch="312" w:charSpace="0"/>
        </w:sectPr>
      </w:pPr>
    </w:p>
    <w:p>
      <w:pPr>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cs="宋体"/>
          <w:kern w:val="0"/>
          <w:sz w:val="20"/>
          <w:szCs w:val="20"/>
          <w:lang w:eastAsia="zh-CN"/>
        </w:rPr>
        <w:t>单位</w:t>
      </w:r>
      <w:r>
        <w:rPr>
          <w:rFonts w:hint="eastAsia" w:ascii="宋体" w:hAnsi="宋体" w:cs="宋体"/>
          <w:kern w:val="0"/>
          <w:sz w:val="20"/>
          <w:szCs w:val="20"/>
        </w:rPr>
        <w:t>公开表3</w:t>
      </w:r>
    </w:p>
    <w:p>
      <w:pPr>
        <w:jc w:val="cente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lang w:eastAsia="zh-CN"/>
        </w:rPr>
        <w:t>安徽国家铜铅锌及制品质量监督检验中心2022</w:t>
      </w:r>
      <w:r>
        <w:rPr>
          <w:rFonts w:hint="eastAsia" w:ascii="华文中宋" w:hAnsi="华文中宋" w:eastAsia="华文中宋" w:cs="宋体"/>
          <w:b/>
          <w:bCs/>
          <w:kern w:val="0"/>
          <w:sz w:val="32"/>
          <w:szCs w:val="32"/>
        </w:rPr>
        <w:t>年支出总表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7"/>
        <w:tblW w:w="8931" w:type="dxa"/>
        <w:tblInd w:w="-34" w:type="dxa"/>
        <w:tblLayout w:type="fixed"/>
        <w:tblCellMar>
          <w:top w:w="0" w:type="dxa"/>
          <w:left w:w="108" w:type="dxa"/>
          <w:bottom w:w="0" w:type="dxa"/>
          <w:right w:w="108" w:type="dxa"/>
        </w:tblCellMar>
      </w:tblPr>
      <w:tblGrid>
        <w:gridCol w:w="1135"/>
        <w:gridCol w:w="2309"/>
        <w:gridCol w:w="996"/>
        <w:gridCol w:w="913"/>
        <w:gridCol w:w="873"/>
        <w:gridCol w:w="818"/>
        <w:gridCol w:w="895"/>
        <w:gridCol w:w="992"/>
      </w:tblGrid>
      <w:tr>
        <w:tblPrEx>
          <w:tblCellMar>
            <w:top w:w="0" w:type="dxa"/>
            <w:left w:w="108" w:type="dxa"/>
            <w:bottom w:w="0" w:type="dxa"/>
            <w:right w:w="108" w:type="dxa"/>
          </w:tblCellMar>
        </w:tblPrEx>
        <w:trPr>
          <w:trHeight w:val="690"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23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9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基本支出</w:t>
            </w:r>
          </w:p>
        </w:tc>
        <w:tc>
          <w:tcPr>
            <w:tcW w:w="8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项目支出</w:t>
            </w:r>
          </w:p>
        </w:tc>
        <w:tc>
          <w:tcPr>
            <w:tcW w:w="8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事业单位经营支出</w:t>
            </w:r>
          </w:p>
        </w:tc>
        <w:tc>
          <w:tcPr>
            <w:tcW w:w="8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上缴上级支出</w:t>
            </w: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对附属单位补助支出</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201</w:t>
            </w:r>
          </w:p>
        </w:tc>
        <w:tc>
          <w:tcPr>
            <w:tcW w:w="23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一般公共服务支出</w:t>
            </w:r>
          </w:p>
        </w:tc>
        <w:tc>
          <w:tcPr>
            <w:tcW w:w="9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663.07</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386.97</w:t>
            </w:r>
          </w:p>
        </w:tc>
        <w:tc>
          <w:tcPr>
            <w:tcW w:w="87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8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　20138</w:t>
            </w:r>
          </w:p>
        </w:tc>
        <w:tc>
          <w:tcPr>
            <w:tcW w:w="23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　市场监督管理事务</w:t>
            </w:r>
          </w:p>
        </w:tc>
        <w:tc>
          <w:tcPr>
            <w:tcW w:w="9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663.07</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386.97</w:t>
            </w:r>
          </w:p>
        </w:tc>
        <w:tc>
          <w:tcPr>
            <w:tcW w:w="87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8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　　2013850</w:t>
            </w:r>
          </w:p>
        </w:tc>
        <w:tc>
          <w:tcPr>
            <w:tcW w:w="23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　　事业运行</w:t>
            </w:r>
          </w:p>
        </w:tc>
        <w:tc>
          <w:tcPr>
            <w:tcW w:w="9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386.97</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386.97</w:t>
            </w:r>
          </w:p>
        </w:tc>
        <w:tc>
          <w:tcPr>
            <w:tcW w:w="87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8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　　2013899</w:t>
            </w:r>
          </w:p>
        </w:tc>
        <w:tc>
          <w:tcPr>
            <w:tcW w:w="23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其他市场监督管理事务</w:t>
            </w:r>
          </w:p>
        </w:tc>
        <w:tc>
          <w:tcPr>
            <w:tcW w:w="9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276.10</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8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276.10</w:t>
            </w:r>
          </w:p>
        </w:tc>
        <w:tc>
          <w:tcPr>
            <w:tcW w:w="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8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208</w:t>
            </w:r>
          </w:p>
        </w:tc>
        <w:tc>
          <w:tcPr>
            <w:tcW w:w="23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9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25.34</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25.34</w:t>
            </w:r>
          </w:p>
        </w:tc>
        <w:tc>
          <w:tcPr>
            <w:tcW w:w="87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8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　20805</w:t>
            </w:r>
          </w:p>
        </w:tc>
        <w:tc>
          <w:tcPr>
            <w:tcW w:w="23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9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25.34</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25.34</w:t>
            </w:r>
          </w:p>
        </w:tc>
        <w:tc>
          <w:tcPr>
            <w:tcW w:w="87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8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　　2080502</w:t>
            </w:r>
          </w:p>
        </w:tc>
        <w:tc>
          <w:tcPr>
            <w:tcW w:w="23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　　事业单位离退休</w:t>
            </w:r>
          </w:p>
        </w:tc>
        <w:tc>
          <w:tcPr>
            <w:tcW w:w="9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0.10</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0.10</w:t>
            </w:r>
          </w:p>
        </w:tc>
        <w:tc>
          <w:tcPr>
            <w:tcW w:w="87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8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　　2080505</w:t>
            </w:r>
          </w:p>
        </w:tc>
        <w:tc>
          <w:tcPr>
            <w:tcW w:w="23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9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16.83</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16.83</w:t>
            </w:r>
          </w:p>
        </w:tc>
        <w:tc>
          <w:tcPr>
            <w:tcW w:w="87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8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　　2080506</w:t>
            </w:r>
          </w:p>
        </w:tc>
        <w:tc>
          <w:tcPr>
            <w:tcW w:w="23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机关事业单位职业年金缴费支出</w:t>
            </w:r>
          </w:p>
        </w:tc>
        <w:tc>
          <w:tcPr>
            <w:tcW w:w="9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8.41</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8.41</w:t>
            </w:r>
          </w:p>
        </w:tc>
        <w:tc>
          <w:tcPr>
            <w:tcW w:w="87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8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210</w:t>
            </w:r>
          </w:p>
        </w:tc>
        <w:tc>
          <w:tcPr>
            <w:tcW w:w="23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卫生健康支出</w:t>
            </w:r>
          </w:p>
        </w:tc>
        <w:tc>
          <w:tcPr>
            <w:tcW w:w="9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6.84</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6.84</w:t>
            </w:r>
          </w:p>
        </w:tc>
        <w:tc>
          <w:tcPr>
            <w:tcW w:w="87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8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　21011</w:t>
            </w:r>
          </w:p>
        </w:tc>
        <w:tc>
          <w:tcPr>
            <w:tcW w:w="2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　行政事业单位医疗</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6.84</w:t>
            </w:r>
          </w:p>
        </w:tc>
        <w:tc>
          <w:tcPr>
            <w:tcW w:w="9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6.84</w:t>
            </w:r>
          </w:p>
        </w:tc>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　　2101102</w:t>
            </w:r>
          </w:p>
        </w:tc>
        <w:tc>
          <w:tcPr>
            <w:tcW w:w="2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　　事业单位医疗</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6.84</w:t>
            </w:r>
          </w:p>
        </w:tc>
        <w:tc>
          <w:tcPr>
            <w:tcW w:w="9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6.84</w:t>
            </w:r>
          </w:p>
        </w:tc>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color w:val="000000"/>
                <w:kern w:val="0"/>
                <w:sz w:val="22"/>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b/>
                <w:bCs/>
                <w:color w:val="000000"/>
                <w:kern w:val="0"/>
                <w:sz w:val="22"/>
              </w:rPr>
            </w:pP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b/>
                <w:bCs/>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b/>
                <w:bCs/>
                <w:color w:val="000000"/>
                <w:kern w:val="0"/>
                <w:sz w:val="22"/>
              </w:rPr>
            </w:pPr>
          </w:p>
        </w:tc>
      </w:tr>
      <w:tr>
        <w:tblPrEx>
          <w:tblCellMar>
            <w:top w:w="0" w:type="dxa"/>
            <w:left w:w="108" w:type="dxa"/>
            <w:bottom w:w="0" w:type="dxa"/>
            <w:right w:w="108" w:type="dxa"/>
          </w:tblCellMar>
        </w:tblPrEx>
        <w:trPr>
          <w:trHeight w:val="360"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221</w:t>
            </w:r>
          </w:p>
        </w:tc>
        <w:tc>
          <w:tcPr>
            <w:tcW w:w="2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住房保障支出</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43.26</w:t>
            </w:r>
          </w:p>
        </w:tc>
        <w:tc>
          <w:tcPr>
            <w:tcW w:w="9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31.26</w:t>
            </w:r>
          </w:p>
        </w:tc>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color w:val="000000"/>
                <w:kern w:val="0"/>
                <w:sz w:val="22"/>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b/>
                <w:bCs/>
                <w:color w:val="000000"/>
                <w:kern w:val="0"/>
                <w:sz w:val="22"/>
              </w:rPr>
            </w:pP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b/>
                <w:bCs/>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b/>
                <w:bCs/>
                <w:color w:val="000000"/>
                <w:kern w:val="0"/>
                <w:sz w:val="22"/>
              </w:rPr>
            </w:pPr>
          </w:p>
        </w:tc>
      </w:tr>
      <w:tr>
        <w:tblPrEx>
          <w:tblCellMar>
            <w:top w:w="0" w:type="dxa"/>
            <w:left w:w="108" w:type="dxa"/>
            <w:bottom w:w="0" w:type="dxa"/>
            <w:right w:w="108" w:type="dxa"/>
          </w:tblCellMar>
        </w:tblPrEx>
        <w:trPr>
          <w:trHeight w:val="360"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　22102</w:t>
            </w:r>
          </w:p>
        </w:tc>
        <w:tc>
          <w:tcPr>
            <w:tcW w:w="2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　住房改革支出</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43.26</w:t>
            </w:r>
          </w:p>
        </w:tc>
        <w:tc>
          <w:tcPr>
            <w:tcW w:w="9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31.26</w:t>
            </w:r>
          </w:p>
        </w:tc>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color w:val="000000"/>
                <w:kern w:val="0"/>
                <w:sz w:val="22"/>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b/>
                <w:bCs/>
                <w:color w:val="000000"/>
                <w:kern w:val="0"/>
                <w:sz w:val="22"/>
              </w:rPr>
            </w:pP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b/>
                <w:bCs/>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b/>
                <w:bCs/>
                <w:color w:val="000000"/>
                <w:kern w:val="0"/>
                <w:sz w:val="22"/>
              </w:rPr>
            </w:pPr>
          </w:p>
        </w:tc>
      </w:tr>
      <w:tr>
        <w:tblPrEx>
          <w:tblCellMar>
            <w:top w:w="0" w:type="dxa"/>
            <w:left w:w="108" w:type="dxa"/>
            <w:bottom w:w="0" w:type="dxa"/>
            <w:right w:w="108" w:type="dxa"/>
          </w:tblCellMar>
        </w:tblPrEx>
        <w:trPr>
          <w:trHeight w:val="360"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　　2210201</w:t>
            </w:r>
          </w:p>
        </w:tc>
        <w:tc>
          <w:tcPr>
            <w:tcW w:w="2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　　住房公积金</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36.95</w:t>
            </w:r>
          </w:p>
        </w:tc>
        <w:tc>
          <w:tcPr>
            <w:tcW w:w="9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24.95</w:t>
            </w:r>
          </w:p>
        </w:tc>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12.00</w:t>
            </w: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b/>
                <w:bCs/>
                <w:color w:val="000000"/>
                <w:kern w:val="0"/>
                <w:sz w:val="22"/>
              </w:rPr>
            </w:pP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b/>
                <w:bCs/>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b/>
                <w:bCs/>
                <w:color w:val="000000"/>
                <w:kern w:val="0"/>
                <w:sz w:val="22"/>
              </w:rPr>
            </w:pPr>
          </w:p>
        </w:tc>
      </w:tr>
      <w:tr>
        <w:tblPrEx>
          <w:tblCellMar>
            <w:top w:w="0" w:type="dxa"/>
            <w:left w:w="108" w:type="dxa"/>
            <w:bottom w:w="0" w:type="dxa"/>
            <w:right w:w="108" w:type="dxa"/>
          </w:tblCellMar>
        </w:tblPrEx>
        <w:trPr>
          <w:trHeight w:val="450"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　　2210202</w:t>
            </w:r>
          </w:p>
        </w:tc>
        <w:tc>
          <w:tcPr>
            <w:tcW w:w="2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　　提租补贴</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6.31</w:t>
            </w:r>
          </w:p>
        </w:tc>
        <w:tc>
          <w:tcPr>
            <w:tcW w:w="9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6.31</w:t>
            </w:r>
          </w:p>
        </w:tc>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color w:val="000000"/>
                <w:kern w:val="0"/>
                <w:sz w:val="22"/>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b/>
                <w:bCs/>
                <w:color w:val="000000"/>
                <w:kern w:val="0"/>
                <w:sz w:val="22"/>
              </w:rPr>
            </w:pP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b/>
                <w:bCs/>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b/>
                <w:bCs/>
                <w:color w:val="000000"/>
                <w:kern w:val="0"/>
                <w:sz w:val="22"/>
              </w:rPr>
            </w:pPr>
          </w:p>
        </w:tc>
      </w:tr>
      <w:tr>
        <w:tblPrEx>
          <w:tblCellMar>
            <w:top w:w="0" w:type="dxa"/>
            <w:left w:w="108" w:type="dxa"/>
            <w:bottom w:w="0" w:type="dxa"/>
            <w:right w:w="108" w:type="dxa"/>
          </w:tblCellMar>
        </w:tblPrEx>
        <w:trPr>
          <w:trHeight w:val="360"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b/>
                <w:bCs/>
                <w:color w:val="000000"/>
                <w:kern w:val="0"/>
                <w:sz w:val="22"/>
              </w:rPr>
            </w:pPr>
          </w:p>
        </w:tc>
        <w:tc>
          <w:tcPr>
            <w:tcW w:w="2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color w:val="000000"/>
                <w:kern w:val="0"/>
                <w:sz w:val="22"/>
              </w:rPr>
            </w:pPr>
            <w:r>
              <w:rPr>
                <w:rFonts w:hint="eastAsia" w:ascii="宋体" w:hAnsi="宋体" w:eastAsia="宋体" w:cs="宋体"/>
                <w:b/>
                <w:bCs/>
                <w:kern w:val="0"/>
                <w:sz w:val="22"/>
                <w:lang w:val="en-US" w:eastAsia="zh-CN"/>
              </w:rPr>
              <w:t>合计</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738.51</w:t>
            </w:r>
          </w:p>
        </w:tc>
        <w:tc>
          <w:tcPr>
            <w:tcW w:w="9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450.41</w:t>
            </w:r>
          </w:p>
        </w:tc>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288.10</w:t>
            </w: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b/>
                <w:bCs/>
                <w:color w:val="000000"/>
                <w:kern w:val="0"/>
                <w:sz w:val="22"/>
              </w:rPr>
            </w:pP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b/>
                <w:bCs/>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b/>
                <w:bCs/>
                <w:color w:val="000000"/>
                <w:kern w:val="0"/>
                <w:sz w:val="22"/>
              </w:rPr>
            </w:pPr>
          </w:p>
        </w:tc>
      </w:tr>
    </w:tbl>
    <w:p/>
    <w:p/>
    <w:p/>
    <w:p/>
    <w:p>
      <w:pPr>
        <w:rPr>
          <w:rFonts w:hint="eastAsia" w:ascii="宋体" w:hAnsi="宋体" w:cs="宋体"/>
          <w:kern w:val="0"/>
          <w:sz w:val="20"/>
          <w:szCs w:val="20"/>
        </w:rPr>
      </w:pPr>
      <w:r>
        <w:rPr>
          <w:rFonts w:hint="eastAsia" w:ascii="宋体" w:hAnsi="宋体" w:cs="宋体"/>
          <w:kern w:val="0"/>
          <w:sz w:val="20"/>
          <w:szCs w:val="20"/>
        </w:rPr>
        <w:t xml:space="preserve">       </w:t>
      </w:r>
    </w:p>
    <w:p>
      <w:pPr>
        <w:pStyle w:val="2"/>
        <w:rPr>
          <w:rFonts w:hint="eastAsia" w:ascii="宋体" w:hAnsi="宋体" w:cs="宋体"/>
          <w:kern w:val="0"/>
          <w:sz w:val="20"/>
          <w:szCs w:val="20"/>
        </w:rPr>
      </w:pPr>
    </w:p>
    <w:p>
      <w:pPr>
        <w:pStyle w:val="2"/>
        <w:rPr>
          <w:rFonts w:hint="eastAsia" w:ascii="宋体" w:hAnsi="宋体" w:cs="宋体"/>
          <w:kern w:val="0"/>
          <w:sz w:val="20"/>
          <w:szCs w:val="20"/>
        </w:rPr>
      </w:pPr>
    </w:p>
    <w:p>
      <w:pPr>
        <w:pStyle w:val="2"/>
        <w:rPr>
          <w:rFonts w:hint="eastAsia" w:ascii="宋体" w:hAnsi="宋体" w:cs="宋体"/>
          <w:kern w:val="0"/>
          <w:sz w:val="20"/>
          <w:szCs w:val="20"/>
        </w:rPr>
      </w:pPr>
    </w:p>
    <w:p>
      <w:pPr>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cs="宋体"/>
          <w:kern w:val="0"/>
          <w:sz w:val="20"/>
          <w:szCs w:val="20"/>
          <w:lang w:eastAsia="zh-CN"/>
        </w:rPr>
        <w:t>单位</w:t>
      </w:r>
      <w:r>
        <w:rPr>
          <w:rFonts w:hint="eastAsia" w:ascii="宋体" w:hAnsi="宋体" w:cs="宋体"/>
          <w:kern w:val="0"/>
          <w:sz w:val="20"/>
          <w:szCs w:val="20"/>
        </w:rPr>
        <w:t>公开表4</w:t>
      </w:r>
    </w:p>
    <w:p>
      <w:pPr>
        <w:widowControl/>
        <w:ind w:firstLine="160" w:firstLineChars="50"/>
        <w:jc w:val="center"/>
        <w:rPr>
          <w:rFonts w:ascii="华文中宋" w:hAnsi="华文中宋" w:eastAsia="华文中宋" w:cs="宋体"/>
          <w:b/>
          <w:bCs/>
          <w:kern w:val="0"/>
          <w:sz w:val="30"/>
          <w:szCs w:val="30"/>
        </w:rPr>
      </w:pPr>
      <w:r>
        <w:rPr>
          <w:rFonts w:hint="eastAsia" w:ascii="华文中宋" w:hAnsi="华文中宋" w:eastAsia="华文中宋" w:cs="宋体"/>
          <w:b/>
          <w:bCs/>
          <w:kern w:val="0"/>
          <w:sz w:val="32"/>
          <w:szCs w:val="32"/>
          <w:lang w:eastAsia="zh-CN"/>
        </w:rPr>
        <w:t>安徽国家铜铅锌及制品质量监督检验中心</w:t>
      </w:r>
      <w:r>
        <w:rPr>
          <w:rFonts w:hint="eastAsia" w:ascii="华文中宋" w:hAnsi="华文中宋" w:eastAsia="华文中宋" w:cs="宋体"/>
          <w:b/>
          <w:bCs/>
          <w:kern w:val="0"/>
          <w:sz w:val="30"/>
          <w:szCs w:val="30"/>
          <w:lang w:eastAsia="zh-CN"/>
        </w:rPr>
        <w:t>2022</w:t>
      </w:r>
      <w:r>
        <w:rPr>
          <w:rFonts w:hint="eastAsia" w:ascii="华文中宋" w:hAnsi="华文中宋" w:eastAsia="华文中宋" w:cs="宋体"/>
          <w:b/>
          <w:bCs/>
          <w:kern w:val="0"/>
          <w:sz w:val="30"/>
          <w:szCs w:val="30"/>
        </w:rPr>
        <w:t>年财政拨款收支总表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7"/>
        <w:tblW w:w="8416" w:type="dxa"/>
        <w:tblInd w:w="93" w:type="dxa"/>
        <w:tblLayout w:type="fixed"/>
        <w:tblCellMar>
          <w:top w:w="0" w:type="dxa"/>
          <w:left w:w="108" w:type="dxa"/>
          <w:bottom w:w="0" w:type="dxa"/>
          <w:right w:w="108" w:type="dxa"/>
        </w:tblCellMar>
      </w:tblPr>
      <w:tblGrid>
        <w:gridCol w:w="2718"/>
        <w:gridCol w:w="1059"/>
        <w:gridCol w:w="3468"/>
        <w:gridCol w:w="1171"/>
      </w:tblGrid>
      <w:tr>
        <w:tblPrEx>
          <w:tblCellMar>
            <w:top w:w="0" w:type="dxa"/>
            <w:left w:w="108" w:type="dxa"/>
            <w:bottom w:w="0" w:type="dxa"/>
            <w:right w:w="108" w:type="dxa"/>
          </w:tblCellMar>
        </w:tblPrEx>
        <w:trPr>
          <w:trHeight w:val="319" w:hRule="atLeast"/>
        </w:trPr>
        <w:tc>
          <w:tcPr>
            <w:tcW w:w="37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0"/>
                <w:szCs w:val="20"/>
              </w:rPr>
            </w:pPr>
            <w:r>
              <w:rPr>
                <w:rFonts w:hint="eastAsia" w:ascii="宋体" w:hAnsi="宋体" w:eastAsia="宋体" w:cs="宋体"/>
                <w:b/>
                <w:bCs/>
                <w:color w:val="000000"/>
                <w:kern w:val="0"/>
                <w:sz w:val="20"/>
                <w:szCs w:val="20"/>
              </w:rPr>
              <w:t>收      入</w:t>
            </w:r>
          </w:p>
        </w:tc>
        <w:tc>
          <w:tcPr>
            <w:tcW w:w="463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0"/>
                <w:szCs w:val="20"/>
              </w:rPr>
            </w:pPr>
            <w:r>
              <w:rPr>
                <w:rFonts w:hint="eastAsia" w:ascii="宋体" w:hAnsi="宋体" w:eastAsia="宋体" w:cs="宋体"/>
                <w:b/>
                <w:bCs/>
                <w:color w:val="000000"/>
                <w:kern w:val="0"/>
                <w:sz w:val="20"/>
                <w:szCs w:val="20"/>
              </w:rPr>
              <w:t>支      出</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0"/>
                <w:szCs w:val="20"/>
              </w:rPr>
            </w:pPr>
            <w:r>
              <w:rPr>
                <w:rFonts w:hint="eastAsia" w:ascii="宋体" w:hAnsi="宋体" w:eastAsia="宋体" w:cs="宋体"/>
                <w:b/>
                <w:bCs/>
                <w:color w:val="000000"/>
                <w:kern w:val="0"/>
                <w:sz w:val="20"/>
                <w:szCs w:val="20"/>
              </w:rPr>
              <w:t>预算数</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0"/>
                <w:szCs w:val="20"/>
              </w:rPr>
            </w:pPr>
            <w:r>
              <w:rPr>
                <w:rFonts w:hint="eastAsia" w:ascii="宋体" w:hAnsi="宋体" w:eastAsia="宋体" w:cs="宋体"/>
                <w:b/>
                <w:bCs/>
                <w:color w:val="000000"/>
                <w:kern w:val="0"/>
                <w:sz w:val="20"/>
                <w:szCs w:val="20"/>
              </w:rPr>
              <w:t>预算数</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一、本年收入</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191.01</w:t>
            </w: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一、本年支出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191.01</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（一）一般公共预算拨款</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191.01</w:t>
            </w: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（一）一般公共服务支出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132.57</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（二）政府性基金预算拨款</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（二）外交支出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（三）国有资本经营预算拨款</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（三）国防支出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（四）公共安全支出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二、上年结转</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（五）教育支出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（一）一般公共预算拨款</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（六）科学技术支出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（二）政府性基金预算拨款</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（七）文化旅游体育与传媒支出</w:t>
            </w:r>
          </w:p>
        </w:tc>
        <w:tc>
          <w:tcPr>
            <w:tcW w:w="1171"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（三）国有资本经营预算拨款</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（八）社会保障和就业支出</w:t>
            </w:r>
          </w:p>
        </w:tc>
        <w:tc>
          <w:tcPr>
            <w:tcW w:w="11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25.34</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（九）卫生健康支出</w:t>
            </w:r>
          </w:p>
        </w:tc>
        <w:tc>
          <w:tcPr>
            <w:tcW w:w="11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6.84</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（十）节能环保支出</w:t>
            </w:r>
          </w:p>
        </w:tc>
        <w:tc>
          <w:tcPr>
            <w:tcW w:w="1171"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（十一）城乡社区支出</w:t>
            </w:r>
          </w:p>
        </w:tc>
        <w:tc>
          <w:tcPr>
            <w:tcW w:w="1171"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（十二）农林水支出</w:t>
            </w:r>
          </w:p>
        </w:tc>
        <w:tc>
          <w:tcPr>
            <w:tcW w:w="1171"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（十三）交通运输支出</w:t>
            </w:r>
          </w:p>
        </w:tc>
        <w:tc>
          <w:tcPr>
            <w:tcW w:w="1171"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（十四）资源勘探工业信息等支出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（十五）商业服务业等支出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（十六）金融支出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（十七）援助其他地区支出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（十八）自然资源海洋气象等支出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（十九）住房保障支出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26.26</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（二十）粮油物资储备支出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（二十一）灾害防治及应急管理支出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（二十二）预备费</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（二十三）其他支出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（二十四）转移性支出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（二十五）债务还本支出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（二十六）债务付息支出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（二十七）债务发行费用支出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二、年终结转结余</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（一）一般公共预算结转结余</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（二）政府性基金预算结转结余</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（三）国有资本经营预算结转结余</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0"/>
                <w:szCs w:val="20"/>
              </w:rPr>
            </w:pPr>
            <w:r>
              <w:rPr>
                <w:rFonts w:hint="eastAsia" w:ascii="宋体" w:hAnsi="宋体" w:eastAsia="宋体" w:cs="宋体"/>
                <w:b/>
                <w:bCs/>
                <w:color w:val="000000"/>
                <w:kern w:val="0"/>
                <w:sz w:val="20"/>
                <w:szCs w:val="20"/>
              </w:rPr>
              <w:t>收    入    总    计</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191.01</w:t>
            </w:r>
            <w:r>
              <w:rPr>
                <w:rFonts w:hint="eastAsia" w:ascii="宋体" w:hAnsi="宋体" w:eastAsia="宋体" w:cs="宋体"/>
                <w:b/>
                <w:bCs/>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0"/>
                <w:szCs w:val="20"/>
              </w:rPr>
            </w:pPr>
            <w:r>
              <w:rPr>
                <w:rFonts w:hint="eastAsia" w:ascii="宋体" w:hAnsi="宋体" w:eastAsia="宋体" w:cs="宋体"/>
                <w:b/>
                <w:bCs/>
                <w:color w:val="000000"/>
                <w:kern w:val="0"/>
                <w:sz w:val="20"/>
                <w:szCs w:val="20"/>
              </w:rPr>
              <w:t>支    出    总    计</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191.01</w:t>
            </w:r>
          </w:p>
        </w:tc>
      </w:tr>
    </w:tbl>
    <w:p>
      <w:pPr>
        <w:ind w:firstLine="6300" w:firstLineChars="3150"/>
        <w:rPr>
          <w:rFonts w:ascii="宋体" w:hAnsi="宋体" w:cs="宋体"/>
          <w:kern w:val="0"/>
          <w:sz w:val="20"/>
          <w:szCs w:val="20"/>
        </w:rPr>
      </w:pPr>
    </w:p>
    <w:p>
      <w:pPr>
        <w:rPr>
          <w:rFonts w:ascii="宋体" w:hAnsi="宋体" w:cs="宋体"/>
          <w:kern w:val="0"/>
          <w:sz w:val="20"/>
          <w:szCs w:val="20"/>
        </w:rPr>
      </w:pPr>
    </w:p>
    <w:p>
      <w:pPr>
        <w:ind w:firstLine="6300" w:firstLineChars="3150"/>
        <w:rPr>
          <w:rFonts w:ascii="宋体" w:hAnsi="宋体" w:cs="宋体"/>
          <w:kern w:val="0"/>
          <w:sz w:val="20"/>
          <w:szCs w:val="20"/>
        </w:rPr>
      </w:pPr>
      <w:r>
        <w:rPr>
          <w:rFonts w:hint="eastAsia" w:ascii="宋体" w:hAnsi="宋体" w:cs="宋体"/>
          <w:kern w:val="0"/>
          <w:sz w:val="20"/>
          <w:szCs w:val="20"/>
          <w:lang w:eastAsia="zh-CN"/>
        </w:rPr>
        <w:t>单位</w:t>
      </w:r>
      <w:r>
        <w:rPr>
          <w:rFonts w:hint="eastAsia" w:ascii="宋体" w:hAnsi="宋体" w:cs="宋体"/>
          <w:kern w:val="0"/>
          <w:sz w:val="20"/>
          <w:szCs w:val="20"/>
        </w:rPr>
        <w:t>公开表5</w:t>
      </w:r>
    </w:p>
    <w:p>
      <w:pPr>
        <w:widowControl/>
        <w:jc w:val="center"/>
        <w:rPr>
          <w:rFonts w:hint="eastAsia" w:ascii="华文中宋" w:hAnsi="华文中宋" w:eastAsia="华文中宋" w:cs="宋体"/>
          <w:b/>
          <w:bCs/>
          <w:kern w:val="0"/>
          <w:sz w:val="28"/>
          <w:szCs w:val="28"/>
        </w:rPr>
      </w:pPr>
      <w:r>
        <w:rPr>
          <w:rFonts w:hint="eastAsia" w:ascii="华文中宋" w:hAnsi="华文中宋" w:eastAsia="华文中宋" w:cs="宋体"/>
          <w:b/>
          <w:bCs/>
          <w:kern w:val="0"/>
          <w:sz w:val="32"/>
          <w:szCs w:val="32"/>
          <w:lang w:eastAsia="zh-CN"/>
        </w:rPr>
        <w:t>安徽国家铜铅锌及制品质量监督检验中心</w:t>
      </w:r>
      <w:r>
        <w:rPr>
          <w:rFonts w:hint="eastAsia" w:ascii="华文中宋" w:hAnsi="华文中宋" w:eastAsia="华文中宋" w:cs="宋体"/>
          <w:b/>
          <w:bCs/>
          <w:kern w:val="0"/>
          <w:sz w:val="28"/>
          <w:szCs w:val="28"/>
          <w:lang w:eastAsia="zh-CN"/>
        </w:rPr>
        <w:t>2022</w:t>
      </w:r>
      <w:r>
        <w:rPr>
          <w:rFonts w:hint="eastAsia" w:ascii="华文中宋" w:hAnsi="华文中宋" w:eastAsia="华文中宋" w:cs="宋体"/>
          <w:b/>
          <w:bCs/>
          <w:kern w:val="0"/>
          <w:sz w:val="28"/>
          <w:szCs w:val="28"/>
        </w:rPr>
        <w:t>年</w:t>
      </w:r>
    </w:p>
    <w:p>
      <w:pPr>
        <w:widowControl/>
        <w:jc w:val="center"/>
        <w:rPr>
          <w:rFonts w:ascii="华文中宋" w:hAnsi="华文中宋" w:eastAsia="华文中宋" w:cs="宋体"/>
          <w:b/>
          <w:bCs/>
          <w:kern w:val="0"/>
          <w:sz w:val="28"/>
          <w:szCs w:val="28"/>
        </w:rPr>
      </w:pPr>
      <w:r>
        <w:rPr>
          <w:rFonts w:hint="eastAsia" w:ascii="华文中宋" w:hAnsi="华文中宋" w:eastAsia="华文中宋" w:cs="宋体"/>
          <w:b/>
          <w:bCs/>
          <w:kern w:val="0"/>
          <w:sz w:val="28"/>
          <w:szCs w:val="28"/>
        </w:rPr>
        <w:t>一般公共预算支出表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7"/>
        <w:tblW w:w="9080" w:type="dxa"/>
        <w:tblInd w:w="100" w:type="dxa"/>
        <w:tblLayout w:type="fixed"/>
        <w:tblCellMar>
          <w:top w:w="0" w:type="dxa"/>
          <w:left w:w="108" w:type="dxa"/>
          <w:bottom w:w="0" w:type="dxa"/>
          <w:right w:w="108" w:type="dxa"/>
        </w:tblCellMar>
      </w:tblPr>
      <w:tblGrid>
        <w:gridCol w:w="1231"/>
        <w:gridCol w:w="2225"/>
        <w:gridCol w:w="1124"/>
        <w:gridCol w:w="1125"/>
        <w:gridCol w:w="1125"/>
        <w:gridCol w:w="1125"/>
        <w:gridCol w:w="1125"/>
      </w:tblGrid>
      <w:tr>
        <w:tblPrEx>
          <w:tblCellMar>
            <w:top w:w="0" w:type="dxa"/>
            <w:left w:w="108" w:type="dxa"/>
            <w:bottom w:w="0" w:type="dxa"/>
            <w:right w:w="108" w:type="dxa"/>
          </w:tblCellMar>
        </w:tblPrEx>
        <w:trPr>
          <w:trHeight w:val="360" w:hRule="atLeast"/>
        </w:trPr>
        <w:tc>
          <w:tcPr>
            <w:tcW w:w="1231"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2225"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112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337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基本支出</w:t>
            </w:r>
          </w:p>
        </w:tc>
        <w:tc>
          <w:tcPr>
            <w:tcW w:w="1125"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项目支出</w:t>
            </w:r>
          </w:p>
        </w:tc>
      </w:tr>
      <w:tr>
        <w:tblPrEx>
          <w:tblCellMar>
            <w:top w:w="0" w:type="dxa"/>
            <w:left w:w="108" w:type="dxa"/>
            <w:bottom w:w="0" w:type="dxa"/>
            <w:right w:w="108" w:type="dxa"/>
          </w:tblCellMar>
        </w:tblPrEx>
        <w:trPr>
          <w:trHeight w:val="360" w:hRule="atLeast"/>
        </w:trPr>
        <w:tc>
          <w:tcPr>
            <w:tcW w:w="1231"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2225"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1124"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小计</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人员经费</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公用经费</w:t>
            </w:r>
          </w:p>
        </w:tc>
        <w:tc>
          <w:tcPr>
            <w:tcW w:w="1125"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r>
      <w:tr>
        <w:tblPrEx>
          <w:tblCellMar>
            <w:top w:w="0" w:type="dxa"/>
            <w:left w:w="108" w:type="dxa"/>
            <w:bottom w:w="0" w:type="dxa"/>
            <w:right w:w="108" w:type="dxa"/>
          </w:tblCellMar>
        </w:tblPrEx>
        <w:trPr>
          <w:trHeight w:val="360" w:hRule="atLeast"/>
        </w:trPr>
        <w:tc>
          <w:tcPr>
            <w:tcW w:w="1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201</w:t>
            </w:r>
          </w:p>
        </w:tc>
        <w:tc>
          <w:tcPr>
            <w:tcW w:w="22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一般公共服务支出</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132.57</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124.57</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115.23</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9.34</w:t>
            </w: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8.00</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　20138</w:t>
            </w:r>
          </w:p>
        </w:tc>
        <w:tc>
          <w:tcPr>
            <w:tcW w:w="2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　市场监督管理事务</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132.57</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124.57</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115.23</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9.34</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8.00</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　　2013850</w:t>
            </w:r>
          </w:p>
        </w:tc>
        <w:tc>
          <w:tcPr>
            <w:tcW w:w="2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　　事业运行</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124.57</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124.57</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115.23</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9.34</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　　2013899</w:t>
            </w:r>
          </w:p>
        </w:tc>
        <w:tc>
          <w:tcPr>
            <w:tcW w:w="2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　　其他市场监督管理事务</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8.00</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8.00</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208</w:t>
            </w:r>
          </w:p>
        </w:tc>
        <w:tc>
          <w:tcPr>
            <w:tcW w:w="2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25.34</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25.34</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25.24</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0.10</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　20805</w:t>
            </w:r>
          </w:p>
        </w:tc>
        <w:tc>
          <w:tcPr>
            <w:tcW w:w="2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　行政事业单位养老支出</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25.34</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25.34</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25.24</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0.10</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　　2080502</w:t>
            </w:r>
          </w:p>
        </w:tc>
        <w:tc>
          <w:tcPr>
            <w:tcW w:w="2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　　事业单位离退休</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0.10</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0.10</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0.10</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　　2080505</w:t>
            </w:r>
          </w:p>
        </w:tc>
        <w:tc>
          <w:tcPr>
            <w:tcW w:w="2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　　机关事业单位基本养老保险缴费支出</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16.83</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16.83</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16.83</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　　2080506</w:t>
            </w:r>
          </w:p>
        </w:tc>
        <w:tc>
          <w:tcPr>
            <w:tcW w:w="2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　　机关事业单位职业年金缴费支出</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8.41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8.41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8.41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210</w:t>
            </w:r>
          </w:p>
        </w:tc>
        <w:tc>
          <w:tcPr>
            <w:tcW w:w="2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卫生健康支出</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6.84</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6.84</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6.84</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　21011</w:t>
            </w:r>
          </w:p>
        </w:tc>
        <w:tc>
          <w:tcPr>
            <w:tcW w:w="2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　行政事业单位医疗</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6.84</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6.84</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6.84</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　　2101102</w:t>
            </w:r>
          </w:p>
        </w:tc>
        <w:tc>
          <w:tcPr>
            <w:tcW w:w="2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　　事业单位医疗</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6.84</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6.84</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6.84</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2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b/>
                <w:bCs/>
                <w:kern w:val="0"/>
                <w:sz w:val="22"/>
              </w:rPr>
              <w:t xml:space="preserve">    </w:t>
            </w:r>
            <w:r>
              <w:rPr>
                <w:rFonts w:hint="eastAsia" w:ascii="宋体" w:hAnsi="宋体" w:eastAsia="宋体" w:cs="宋体"/>
                <w:b/>
                <w:bCs/>
                <w:kern w:val="0"/>
                <w:sz w:val="22"/>
                <w:lang w:eastAsia="zh-CN"/>
              </w:rPr>
              <w:t>合计</w:t>
            </w:r>
            <w:r>
              <w:rPr>
                <w:rFonts w:hint="eastAsia" w:ascii="宋体" w:hAnsi="宋体" w:eastAsia="宋体" w:cs="宋体"/>
                <w:b/>
                <w:bCs/>
                <w:kern w:val="0"/>
                <w:sz w:val="22"/>
              </w:rPr>
              <w:t xml:space="preserve">   </w:t>
            </w:r>
            <w:r>
              <w:rPr>
                <w:rFonts w:hint="eastAsia" w:ascii="宋体" w:hAnsi="宋体" w:eastAsia="宋体" w:cs="宋体"/>
                <w:color w:val="000000"/>
                <w:kern w:val="0"/>
                <w:sz w:val="22"/>
              </w:rPr>
              <w:t xml:space="preserve">  　</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191.01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183.01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173.56</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9.45</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8.00</w:t>
            </w:r>
          </w:p>
        </w:tc>
      </w:tr>
    </w:tbl>
    <w:p>
      <w:pPr>
        <w:ind w:left="7400" w:hanging="7400" w:hangingChars="3700"/>
        <w:rPr>
          <w:rFonts w:ascii="宋体" w:hAnsi="宋体" w:cs="宋体"/>
          <w:kern w:val="0"/>
          <w:sz w:val="20"/>
          <w:szCs w:val="20"/>
        </w:rPr>
      </w:pPr>
    </w:p>
    <w:p/>
    <w:p/>
    <w:p/>
    <w:p/>
    <w:p/>
    <w:p/>
    <w:p/>
    <w:p/>
    <w:p/>
    <w:p>
      <w:pPr>
        <w:pStyle w:val="2"/>
      </w:pPr>
    </w:p>
    <w:p/>
    <w:p>
      <w:pPr>
        <w:ind w:left="903" w:leftChars="430" w:firstLine="5400" w:firstLineChars="2700"/>
        <w:rPr>
          <w:rFonts w:ascii="宋体" w:hAnsi="宋体" w:cs="宋体"/>
          <w:kern w:val="0"/>
          <w:sz w:val="20"/>
          <w:szCs w:val="20"/>
        </w:rPr>
      </w:pPr>
    </w:p>
    <w:p>
      <w:pPr>
        <w:ind w:left="903" w:leftChars="430" w:firstLine="5400" w:firstLineChars="2700"/>
        <w:jc w:val="center"/>
        <w:rPr>
          <w:rFonts w:hint="eastAsia" w:ascii="宋体" w:hAnsi="宋体" w:cs="宋体" w:eastAsiaTheme="minorEastAsia"/>
          <w:kern w:val="0"/>
          <w:sz w:val="20"/>
          <w:szCs w:val="20"/>
          <w:lang w:eastAsia="zh-CN"/>
        </w:rPr>
      </w:pPr>
      <w:r>
        <w:rPr>
          <w:rFonts w:hint="eastAsia" w:ascii="宋体" w:hAnsi="宋体" w:cs="宋体"/>
          <w:kern w:val="0"/>
          <w:sz w:val="20"/>
          <w:szCs w:val="20"/>
          <w:lang w:eastAsia="zh-CN"/>
        </w:rPr>
        <w:t>单位</w:t>
      </w:r>
      <w:r>
        <w:rPr>
          <w:rFonts w:hint="eastAsia" w:ascii="宋体" w:hAnsi="宋体" w:cs="宋体"/>
          <w:kern w:val="0"/>
          <w:sz w:val="20"/>
          <w:szCs w:val="20"/>
        </w:rPr>
        <w:t>公开表</w:t>
      </w:r>
      <w:r>
        <w:rPr>
          <w:rFonts w:hint="eastAsia" w:ascii="宋体" w:hAnsi="宋体" w:cs="宋体"/>
          <w:kern w:val="0"/>
          <w:sz w:val="20"/>
          <w:szCs w:val="20"/>
          <w:lang w:val="en-US" w:eastAsia="zh-CN"/>
        </w:rPr>
        <w:t>6</w:t>
      </w:r>
    </w:p>
    <w:p>
      <w:pPr>
        <w:jc w:val="center"/>
        <w:rPr>
          <w:rFonts w:hint="eastAsia" w:ascii="华文中宋" w:hAnsi="华文中宋" w:eastAsia="华文中宋" w:cs="宋体"/>
          <w:b/>
          <w:bCs/>
          <w:color w:val="000000"/>
          <w:kern w:val="0"/>
          <w:sz w:val="32"/>
          <w:szCs w:val="32"/>
          <w:lang w:eastAsia="zh-CN"/>
        </w:rPr>
      </w:pPr>
      <w:r>
        <w:rPr>
          <w:rFonts w:hint="eastAsia" w:ascii="华文中宋" w:hAnsi="华文中宋" w:eastAsia="华文中宋" w:cs="宋体"/>
          <w:b/>
          <w:bCs/>
          <w:color w:val="000000"/>
          <w:kern w:val="0"/>
          <w:sz w:val="32"/>
          <w:szCs w:val="32"/>
          <w:lang w:eastAsia="zh-CN"/>
        </w:rPr>
        <w:t>安徽国家铜铅锌及制品质量监督检验中心2022年一般公共预算基本支出表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7"/>
        <w:tblW w:w="8961" w:type="dxa"/>
        <w:tblInd w:w="100" w:type="dxa"/>
        <w:tblLayout w:type="fixed"/>
        <w:tblCellMar>
          <w:top w:w="0" w:type="dxa"/>
          <w:left w:w="108" w:type="dxa"/>
          <w:bottom w:w="0" w:type="dxa"/>
          <w:right w:w="108" w:type="dxa"/>
        </w:tblCellMar>
      </w:tblPr>
      <w:tblGrid>
        <w:gridCol w:w="1771"/>
        <w:gridCol w:w="2629"/>
        <w:gridCol w:w="1258"/>
        <w:gridCol w:w="1991"/>
        <w:gridCol w:w="1312"/>
      </w:tblGrid>
      <w:tr>
        <w:tblPrEx>
          <w:tblCellMar>
            <w:top w:w="0" w:type="dxa"/>
            <w:left w:w="108" w:type="dxa"/>
            <w:bottom w:w="0" w:type="dxa"/>
            <w:right w:w="108" w:type="dxa"/>
          </w:tblCellMar>
        </w:tblPrEx>
        <w:trPr>
          <w:trHeight w:val="402" w:hRule="atLeast"/>
        </w:trPr>
        <w:tc>
          <w:tcPr>
            <w:tcW w:w="44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2"/>
              </w:rPr>
            </w:pPr>
            <w:r>
              <w:rPr>
                <w:rFonts w:hint="eastAsia" w:ascii="宋体" w:hAnsi="宋体" w:eastAsia="宋体" w:cs="宋体"/>
                <w:b/>
                <w:bCs/>
                <w:kern w:val="0"/>
                <w:sz w:val="22"/>
                <w:lang w:eastAsia="zh-CN"/>
              </w:rPr>
              <w:t>单位</w:t>
            </w:r>
            <w:r>
              <w:rPr>
                <w:rFonts w:hint="eastAsia" w:ascii="宋体" w:hAnsi="宋体" w:eastAsia="宋体" w:cs="宋体"/>
                <w:b/>
                <w:bCs/>
                <w:kern w:val="0"/>
                <w:sz w:val="22"/>
              </w:rPr>
              <w:t>预算支出经济分类科目</w:t>
            </w:r>
          </w:p>
        </w:tc>
        <w:tc>
          <w:tcPr>
            <w:tcW w:w="456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2"/>
              </w:rPr>
            </w:pPr>
            <w:r>
              <w:rPr>
                <w:rFonts w:hint="eastAsia" w:ascii="宋体" w:hAnsi="宋体" w:eastAsia="宋体" w:cs="宋体"/>
                <w:b/>
                <w:bCs/>
                <w:kern w:val="0"/>
                <w:sz w:val="22"/>
              </w:rPr>
              <w:t>本年一般公共预算基本支出</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2"/>
              </w:rPr>
            </w:pPr>
            <w:r>
              <w:rPr>
                <w:rFonts w:hint="eastAsia" w:ascii="宋体" w:hAnsi="宋体" w:eastAsia="宋体" w:cs="宋体"/>
                <w:b/>
                <w:bCs/>
                <w:kern w:val="0"/>
                <w:sz w:val="22"/>
              </w:rPr>
              <w:t>科目编码</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2"/>
              </w:rPr>
            </w:pPr>
            <w:r>
              <w:rPr>
                <w:rFonts w:hint="eastAsia" w:ascii="宋体" w:hAnsi="宋体" w:eastAsia="宋体" w:cs="宋体"/>
                <w:b/>
                <w:bCs/>
                <w:kern w:val="0"/>
                <w:sz w:val="22"/>
              </w:rPr>
              <w:t>科目名称</w:t>
            </w:r>
          </w:p>
        </w:tc>
        <w:tc>
          <w:tcPr>
            <w:tcW w:w="12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2"/>
              </w:rPr>
            </w:pPr>
            <w:r>
              <w:rPr>
                <w:rFonts w:hint="eastAsia" w:ascii="宋体" w:hAnsi="宋体" w:eastAsia="宋体" w:cs="宋体"/>
                <w:b/>
                <w:bCs/>
                <w:kern w:val="0"/>
                <w:sz w:val="22"/>
              </w:rPr>
              <w:t>合计</w:t>
            </w:r>
          </w:p>
        </w:tc>
        <w:tc>
          <w:tcPr>
            <w:tcW w:w="19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2"/>
              </w:rPr>
            </w:pPr>
            <w:r>
              <w:rPr>
                <w:rFonts w:hint="eastAsia" w:ascii="宋体" w:hAnsi="宋体" w:eastAsia="宋体" w:cs="宋体"/>
                <w:b/>
                <w:bCs/>
                <w:kern w:val="0"/>
                <w:sz w:val="22"/>
              </w:rPr>
              <w:t>人员经费</w:t>
            </w:r>
          </w:p>
        </w:tc>
        <w:tc>
          <w:tcPr>
            <w:tcW w:w="13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2"/>
              </w:rPr>
            </w:pPr>
            <w:r>
              <w:rPr>
                <w:rFonts w:hint="eastAsia" w:ascii="宋体" w:hAnsi="宋体" w:eastAsia="宋体" w:cs="宋体"/>
                <w:b/>
                <w:bCs/>
                <w:kern w:val="0"/>
                <w:sz w:val="22"/>
              </w:rPr>
              <w:t>公用经费</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301</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工资福利支出</w:t>
            </w:r>
          </w:p>
        </w:tc>
        <w:tc>
          <w:tcPr>
            <w:tcW w:w="12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iCs w:val="0"/>
                <w:color w:val="000000"/>
                <w:kern w:val="0"/>
                <w:sz w:val="20"/>
                <w:szCs w:val="20"/>
                <w:u w:val="none"/>
                <w:lang w:val="en-US" w:eastAsia="zh-CN" w:bidi="ar"/>
              </w:rPr>
              <w:t>173.56</w:t>
            </w:r>
          </w:p>
        </w:tc>
        <w:tc>
          <w:tcPr>
            <w:tcW w:w="19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iCs w:val="0"/>
                <w:color w:val="000000"/>
                <w:kern w:val="0"/>
                <w:sz w:val="20"/>
                <w:szCs w:val="20"/>
                <w:u w:val="none"/>
                <w:lang w:val="en-US" w:eastAsia="zh-CN" w:bidi="ar"/>
              </w:rPr>
              <w:t>173.56</w:t>
            </w:r>
          </w:p>
        </w:tc>
        <w:tc>
          <w:tcPr>
            <w:tcW w:w="1312"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　30101</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　基本工资</w:t>
            </w:r>
          </w:p>
        </w:tc>
        <w:tc>
          <w:tcPr>
            <w:tcW w:w="12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iCs w:val="0"/>
                <w:color w:val="000000"/>
                <w:kern w:val="0"/>
                <w:sz w:val="20"/>
                <w:szCs w:val="20"/>
                <w:u w:val="none"/>
                <w:lang w:val="en-US" w:eastAsia="zh-CN" w:bidi="ar"/>
              </w:rPr>
              <w:t>53.16</w:t>
            </w:r>
          </w:p>
        </w:tc>
        <w:tc>
          <w:tcPr>
            <w:tcW w:w="19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iCs w:val="0"/>
                <w:color w:val="000000"/>
                <w:kern w:val="0"/>
                <w:sz w:val="20"/>
                <w:szCs w:val="20"/>
                <w:u w:val="none"/>
                <w:lang w:val="en-US" w:eastAsia="zh-CN" w:bidi="ar"/>
              </w:rPr>
              <w:t>53.16</w:t>
            </w:r>
          </w:p>
        </w:tc>
        <w:tc>
          <w:tcPr>
            <w:tcW w:w="1312"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　30102</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　津贴补贴</w:t>
            </w:r>
          </w:p>
        </w:tc>
        <w:tc>
          <w:tcPr>
            <w:tcW w:w="12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iCs w:val="0"/>
                <w:color w:val="000000"/>
                <w:kern w:val="0"/>
                <w:sz w:val="20"/>
                <w:szCs w:val="20"/>
                <w:u w:val="none"/>
                <w:lang w:val="en-US" w:eastAsia="zh-CN" w:bidi="ar"/>
              </w:rPr>
              <w:t>36.92</w:t>
            </w:r>
          </w:p>
        </w:tc>
        <w:tc>
          <w:tcPr>
            <w:tcW w:w="19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iCs w:val="0"/>
                <w:color w:val="000000"/>
                <w:kern w:val="0"/>
                <w:sz w:val="20"/>
                <w:szCs w:val="20"/>
                <w:u w:val="none"/>
                <w:lang w:val="en-US" w:eastAsia="zh-CN" w:bidi="ar"/>
              </w:rPr>
              <w:t>36.92</w:t>
            </w:r>
          </w:p>
        </w:tc>
        <w:tc>
          <w:tcPr>
            <w:tcW w:w="1312"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　30103</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　奖金</w:t>
            </w:r>
          </w:p>
        </w:tc>
        <w:tc>
          <w:tcPr>
            <w:tcW w:w="12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iCs w:val="0"/>
                <w:color w:val="000000"/>
                <w:kern w:val="0"/>
                <w:sz w:val="20"/>
                <w:szCs w:val="20"/>
                <w:u w:val="none"/>
                <w:lang w:val="en-US" w:eastAsia="zh-CN" w:bidi="ar"/>
              </w:rPr>
              <w:t>4.43</w:t>
            </w:r>
          </w:p>
        </w:tc>
        <w:tc>
          <w:tcPr>
            <w:tcW w:w="19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iCs w:val="0"/>
                <w:color w:val="000000"/>
                <w:kern w:val="0"/>
                <w:sz w:val="20"/>
                <w:szCs w:val="20"/>
                <w:u w:val="none"/>
                <w:lang w:val="en-US" w:eastAsia="zh-CN" w:bidi="ar"/>
              </w:rPr>
              <w:t>4.43</w:t>
            </w:r>
          </w:p>
        </w:tc>
        <w:tc>
          <w:tcPr>
            <w:tcW w:w="1312"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　30107</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　绩效工资</w:t>
            </w:r>
          </w:p>
        </w:tc>
        <w:tc>
          <w:tcPr>
            <w:tcW w:w="12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iCs w:val="0"/>
                <w:color w:val="000000"/>
                <w:kern w:val="0"/>
                <w:sz w:val="20"/>
                <w:szCs w:val="20"/>
                <w:u w:val="none"/>
                <w:lang w:val="en-US" w:eastAsia="zh-CN" w:bidi="ar"/>
              </w:rPr>
              <w:t>17.08</w:t>
            </w:r>
          </w:p>
        </w:tc>
        <w:tc>
          <w:tcPr>
            <w:tcW w:w="19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iCs w:val="0"/>
                <w:color w:val="000000"/>
                <w:kern w:val="0"/>
                <w:sz w:val="20"/>
                <w:szCs w:val="20"/>
                <w:u w:val="none"/>
                <w:lang w:val="en-US" w:eastAsia="zh-CN" w:bidi="ar"/>
              </w:rPr>
              <w:t>17.08</w:t>
            </w:r>
          </w:p>
        </w:tc>
        <w:tc>
          <w:tcPr>
            <w:tcW w:w="1312"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　30108</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　机关事业单位基本养老保险缴费</w:t>
            </w:r>
          </w:p>
        </w:tc>
        <w:tc>
          <w:tcPr>
            <w:tcW w:w="12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iCs w:val="0"/>
                <w:color w:val="000000"/>
                <w:kern w:val="0"/>
                <w:sz w:val="20"/>
                <w:szCs w:val="20"/>
                <w:u w:val="none"/>
                <w:lang w:val="en-US" w:eastAsia="zh-CN" w:bidi="ar"/>
              </w:rPr>
              <w:t>16.83</w:t>
            </w:r>
          </w:p>
        </w:tc>
        <w:tc>
          <w:tcPr>
            <w:tcW w:w="19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iCs w:val="0"/>
                <w:color w:val="000000"/>
                <w:kern w:val="0"/>
                <w:sz w:val="20"/>
                <w:szCs w:val="20"/>
                <w:u w:val="none"/>
                <w:lang w:val="en-US" w:eastAsia="zh-CN" w:bidi="ar"/>
              </w:rPr>
              <w:t>16.83</w:t>
            </w:r>
          </w:p>
        </w:tc>
        <w:tc>
          <w:tcPr>
            <w:tcW w:w="1312"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　30109</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　职业年金缴费</w:t>
            </w:r>
          </w:p>
        </w:tc>
        <w:tc>
          <w:tcPr>
            <w:tcW w:w="12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iCs w:val="0"/>
                <w:color w:val="000000"/>
                <w:kern w:val="0"/>
                <w:sz w:val="20"/>
                <w:szCs w:val="20"/>
                <w:u w:val="none"/>
                <w:lang w:val="en-US" w:eastAsia="zh-CN" w:bidi="ar"/>
              </w:rPr>
              <w:t>8.41</w:t>
            </w:r>
          </w:p>
        </w:tc>
        <w:tc>
          <w:tcPr>
            <w:tcW w:w="19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iCs w:val="0"/>
                <w:color w:val="000000"/>
                <w:kern w:val="0"/>
                <w:sz w:val="20"/>
                <w:szCs w:val="20"/>
                <w:u w:val="none"/>
                <w:lang w:val="en-US" w:eastAsia="zh-CN" w:bidi="ar"/>
              </w:rPr>
              <w:t>8.41</w:t>
            </w:r>
          </w:p>
        </w:tc>
        <w:tc>
          <w:tcPr>
            <w:tcW w:w="1312"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　30110</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　职工基本医疗保险缴费</w:t>
            </w:r>
          </w:p>
        </w:tc>
        <w:tc>
          <w:tcPr>
            <w:tcW w:w="12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iCs w:val="0"/>
                <w:color w:val="000000"/>
                <w:kern w:val="0"/>
                <w:sz w:val="20"/>
                <w:szCs w:val="20"/>
                <w:u w:val="none"/>
                <w:lang w:val="en-US" w:eastAsia="zh-CN" w:bidi="ar"/>
              </w:rPr>
              <w:t>6.84</w:t>
            </w:r>
          </w:p>
        </w:tc>
        <w:tc>
          <w:tcPr>
            <w:tcW w:w="19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iCs w:val="0"/>
                <w:color w:val="000000"/>
                <w:kern w:val="0"/>
                <w:sz w:val="20"/>
                <w:szCs w:val="20"/>
                <w:u w:val="none"/>
                <w:lang w:val="en-US" w:eastAsia="zh-CN" w:bidi="ar"/>
              </w:rPr>
              <w:t>6.84</w:t>
            </w:r>
          </w:p>
        </w:tc>
        <w:tc>
          <w:tcPr>
            <w:tcW w:w="1312"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　30112</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　其他社会保障缴费</w:t>
            </w:r>
          </w:p>
        </w:tc>
        <w:tc>
          <w:tcPr>
            <w:tcW w:w="12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iCs w:val="0"/>
                <w:color w:val="000000"/>
                <w:kern w:val="0"/>
                <w:sz w:val="20"/>
                <w:szCs w:val="20"/>
                <w:u w:val="none"/>
                <w:lang w:val="en-US" w:eastAsia="zh-CN" w:bidi="ar"/>
              </w:rPr>
              <w:t>1.05</w:t>
            </w:r>
          </w:p>
        </w:tc>
        <w:tc>
          <w:tcPr>
            <w:tcW w:w="19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iCs w:val="0"/>
                <w:color w:val="000000"/>
                <w:kern w:val="0"/>
                <w:sz w:val="20"/>
                <w:szCs w:val="20"/>
                <w:u w:val="none"/>
                <w:lang w:val="en-US" w:eastAsia="zh-CN" w:bidi="ar"/>
              </w:rPr>
              <w:t>1.05</w:t>
            </w:r>
          </w:p>
        </w:tc>
        <w:tc>
          <w:tcPr>
            <w:tcW w:w="1312"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　30113</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　住房公积金</w:t>
            </w:r>
          </w:p>
        </w:tc>
        <w:tc>
          <w:tcPr>
            <w:tcW w:w="12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iCs w:val="0"/>
                <w:color w:val="000000"/>
                <w:kern w:val="0"/>
                <w:sz w:val="20"/>
                <w:szCs w:val="20"/>
                <w:u w:val="none"/>
                <w:lang w:val="en-US" w:eastAsia="zh-CN" w:bidi="ar"/>
              </w:rPr>
              <w:t>19.95</w:t>
            </w:r>
          </w:p>
        </w:tc>
        <w:tc>
          <w:tcPr>
            <w:tcW w:w="19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iCs w:val="0"/>
                <w:color w:val="000000"/>
                <w:kern w:val="0"/>
                <w:sz w:val="20"/>
                <w:szCs w:val="20"/>
                <w:u w:val="none"/>
                <w:lang w:val="en-US" w:eastAsia="zh-CN" w:bidi="ar"/>
              </w:rPr>
              <w:t>19.95</w:t>
            </w:r>
          </w:p>
        </w:tc>
        <w:tc>
          <w:tcPr>
            <w:tcW w:w="1312"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　30199</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　其他工资福利支出</w:t>
            </w:r>
          </w:p>
        </w:tc>
        <w:tc>
          <w:tcPr>
            <w:tcW w:w="12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iCs w:val="0"/>
                <w:color w:val="000000"/>
                <w:kern w:val="0"/>
                <w:sz w:val="20"/>
                <w:szCs w:val="20"/>
                <w:u w:val="none"/>
                <w:lang w:val="en-US" w:eastAsia="zh-CN" w:bidi="ar"/>
              </w:rPr>
              <w:t>8.90</w:t>
            </w:r>
          </w:p>
        </w:tc>
        <w:tc>
          <w:tcPr>
            <w:tcW w:w="19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iCs w:val="0"/>
                <w:color w:val="000000"/>
                <w:kern w:val="0"/>
                <w:sz w:val="20"/>
                <w:szCs w:val="20"/>
                <w:u w:val="none"/>
                <w:lang w:val="en-US" w:eastAsia="zh-CN" w:bidi="ar"/>
              </w:rPr>
              <w:t>8.90</w:t>
            </w:r>
          </w:p>
        </w:tc>
        <w:tc>
          <w:tcPr>
            <w:tcW w:w="1312"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302</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商品和服务支出</w:t>
            </w:r>
          </w:p>
        </w:tc>
        <w:tc>
          <w:tcPr>
            <w:tcW w:w="12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iCs w:val="0"/>
                <w:color w:val="000000"/>
                <w:kern w:val="0"/>
                <w:sz w:val="20"/>
                <w:szCs w:val="20"/>
                <w:u w:val="none"/>
                <w:lang w:val="en-US" w:eastAsia="zh-CN" w:bidi="ar"/>
              </w:rPr>
              <w:t>9.45</w:t>
            </w:r>
          </w:p>
        </w:tc>
        <w:tc>
          <w:tcPr>
            <w:tcW w:w="199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Arial" w:hAnsi="Arial" w:eastAsia="宋体" w:cs="Arial"/>
                <w:kern w:val="0"/>
                <w:sz w:val="22"/>
              </w:rPr>
            </w:pPr>
          </w:p>
        </w:tc>
        <w:tc>
          <w:tcPr>
            <w:tcW w:w="13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9.45</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　30206</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　电费</w:t>
            </w:r>
          </w:p>
        </w:tc>
        <w:tc>
          <w:tcPr>
            <w:tcW w:w="12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iCs w:val="0"/>
                <w:color w:val="000000"/>
                <w:kern w:val="0"/>
                <w:sz w:val="20"/>
                <w:szCs w:val="20"/>
                <w:u w:val="none"/>
                <w:lang w:val="en-US" w:eastAsia="zh-CN" w:bidi="ar"/>
              </w:rPr>
              <w:t>5.60</w:t>
            </w:r>
          </w:p>
        </w:tc>
        <w:tc>
          <w:tcPr>
            <w:tcW w:w="199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Arial" w:hAnsi="Arial" w:eastAsia="宋体" w:cs="Arial"/>
                <w:kern w:val="0"/>
                <w:sz w:val="22"/>
              </w:rPr>
            </w:pPr>
          </w:p>
        </w:tc>
        <w:tc>
          <w:tcPr>
            <w:tcW w:w="13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5.60</w:t>
            </w:r>
          </w:p>
        </w:tc>
      </w:tr>
      <w:tr>
        <w:tblPrEx>
          <w:tblCellMar>
            <w:top w:w="0" w:type="dxa"/>
            <w:left w:w="108" w:type="dxa"/>
            <w:bottom w:w="0" w:type="dxa"/>
            <w:right w:w="108" w:type="dxa"/>
          </w:tblCellMar>
        </w:tblPrEx>
        <w:trPr>
          <w:trHeight w:val="402" w:hRule="atLeast"/>
        </w:trPr>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　30216</w:t>
            </w: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　培训费</w:t>
            </w:r>
          </w:p>
        </w:tc>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1.58</w:t>
            </w:r>
          </w:p>
        </w:tc>
        <w:tc>
          <w:tcPr>
            <w:tcW w:w="19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kern w:val="0"/>
                <w:sz w:val="22"/>
              </w:rPr>
            </w:pP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1.58</w:t>
            </w:r>
          </w:p>
        </w:tc>
      </w:tr>
      <w:tr>
        <w:tblPrEx>
          <w:tblCellMar>
            <w:top w:w="0" w:type="dxa"/>
            <w:left w:w="108" w:type="dxa"/>
            <w:bottom w:w="0" w:type="dxa"/>
            <w:right w:w="108" w:type="dxa"/>
          </w:tblCellMar>
        </w:tblPrEx>
        <w:trPr>
          <w:trHeight w:val="402" w:hRule="atLeast"/>
        </w:trPr>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　30228</w:t>
            </w: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　工会经费</w:t>
            </w:r>
          </w:p>
        </w:tc>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2.10</w:t>
            </w:r>
          </w:p>
        </w:tc>
        <w:tc>
          <w:tcPr>
            <w:tcW w:w="19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kern w:val="0"/>
                <w:sz w:val="20"/>
                <w:szCs w:val="20"/>
                <w:u w:val="none"/>
                <w:lang w:val="en-US" w:eastAsia="zh-CN" w:bidi="ar"/>
              </w:rPr>
            </w:pP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2.10</w:t>
            </w:r>
          </w:p>
        </w:tc>
      </w:tr>
      <w:tr>
        <w:tblPrEx>
          <w:tblCellMar>
            <w:top w:w="0" w:type="dxa"/>
            <w:left w:w="108" w:type="dxa"/>
            <w:bottom w:w="0" w:type="dxa"/>
            <w:right w:w="108" w:type="dxa"/>
          </w:tblCellMar>
        </w:tblPrEx>
        <w:trPr>
          <w:trHeight w:val="402" w:hRule="atLeast"/>
        </w:trPr>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　30229</w:t>
            </w: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　福利费</w:t>
            </w:r>
          </w:p>
        </w:tc>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0.06</w:t>
            </w:r>
          </w:p>
        </w:tc>
        <w:tc>
          <w:tcPr>
            <w:tcW w:w="19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kern w:val="0"/>
                <w:sz w:val="20"/>
                <w:szCs w:val="20"/>
                <w:u w:val="none"/>
                <w:lang w:val="en-US" w:eastAsia="zh-CN" w:bidi="ar"/>
              </w:rPr>
            </w:pP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0.06</w:t>
            </w:r>
          </w:p>
        </w:tc>
      </w:tr>
      <w:tr>
        <w:tblPrEx>
          <w:tblCellMar>
            <w:top w:w="0" w:type="dxa"/>
            <w:left w:w="108" w:type="dxa"/>
            <w:bottom w:w="0" w:type="dxa"/>
            <w:right w:w="108" w:type="dxa"/>
          </w:tblCellMar>
        </w:tblPrEx>
        <w:trPr>
          <w:trHeight w:val="402" w:hRule="atLeast"/>
        </w:trPr>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　30299</w:t>
            </w: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0"/>
                <w:szCs w:val="20"/>
                <w:u w:val="none"/>
                <w:lang w:val="en-US" w:eastAsia="zh-CN" w:bidi="ar"/>
              </w:rPr>
              <w:t>　其他商品和服务支出</w:t>
            </w:r>
          </w:p>
        </w:tc>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w:t>
            </w:r>
          </w:p>
        </w:tc>
        <w:tc>
          <w:tcPr>
            <w:tcW w:w="19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kern w:val="0"/>
                <w:sz w:val="20"/>
                <w:szCs w:val="20"/>
                <w:u w:val="none"/>
                <w:lang w:val="en-US" w:eastAsia="zh-CN" w:bidi="ar"/>
              </w:rPr>
            </w:pP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w:t>
            </w:r>
          </w:p>
        </w:tc>
      </w:tr>
      <w:tr>
        <w:tblPrEx>
          <w:tblCellMar>
            <w:top w:w="0" w:type="dxa"/>
            <w:left w:w="108" w:type="dxa"/>
            <w:bottom w:w="0" w:type="dxa"/>
            <w:right w:w="108" w:type="dxa"/>
          </w:tblCellMar>
        </w:tblPrEx>
        <w:trPr>
          <w:trHeight w:val="402" w:hRule="atLeast"/>
        </w:trPr>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kern w:val="0"/>
                <w:sz w:val="22"/>
                <w:lang w:eastAsia="zh-CN"/>
              </w:rPr>
              <w:t>合计</w:t>
            </w:r>
          </w:p>
        </w:tc>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183.01</w:t>
            </w:r>
          </w:p>
        </w:tc>
        <w:tc>
          <w:tcPr>
            <w:tcW w:w="19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173.56</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9.45</w:t>
            </w:r>
          </w:p>
        </w:tc>
      </w:tr>
    </w:tbl>
    <w:p/>
    <w:p/>
    <w:p/>
    <w:p/>
    <w:p/>
    <w:p/>
    <w:p/>
    <w:p>
      <w:pPr>
        <w:pStyle w:val="2"/>
      </w:pPr>
    </w:p>
    <w:p/>
    <w:p/>
    <w:p>
      <w:pPr>
        <w:rPr>
          <w:rFonts w:hint="eastAsia" w:ascii="宋体" w:hAnsi="宋体" w:cs="宋体"/>
          <w:kern w:val="0"/>
          <w:sz w:val="20"/>
          <w:szCs w:val="20"/>
        </w:rPr>
      </w:pPr>
      <w:r>
        <w:rPr>
          <w:rFonts w:hint="eastAsia" w:ascii="宋体" w:hAnsi="宋体" w:cs="宋体"/>
          <w:kern w:val="0"/>
          <w:sz w:val="20"/>
          <w:szCs w:val="20"/>
        </w:rPr>
        <w:t xml:space="preserve">                                                                </w:t>
      </w:r>
    </w:p>
    <w:p>
      <w:pPr>
        <w:ind w:firstLine="6400" w:firstLineChars="3200"/>
        <w:rPr>
          <w:rFonts w:ascii="宋体" w:hAnsi="宋体" w:cs="宋体"/>
          <w:kern w:val="0"/>
          <w:sz w:val="20"/>
          <w:szCs w:val="20"/>
        </w:rPr>
      </w:pPr>
      <w:r>
        <w:rPr>
          <w:rFonts w:hint="eastAsia" w:ascii="宋体" w:hAnsi="宋体" w:cs="宋体"/>
          <w:kern w:val="0"/>
          <w:sz w:val="20"/>
          <w:szCs w:val="20"/>
          <w:lang w:eastAsia="zh-CN"/>
        </w:rPr>
        <w:t>单位</w:t>
      </w:r>
      <w:r>
        <w:rPr>
          <w:rFonts w:hint="eastAsia" w:ascii="宋体" w:hAnsi="宋体" w:cs="宋体"/>
          <w:kern w:val="0"/>
          <w:sz w:val="20"/>
          <w:szCs w:val="20"/>
        </w:rPr>
        <w:t>公开表7</w:t>
      </w:r>
    </w:p>
    <w:p>
      <w:pPr>
        <w:widowControl/>
        <w:ind w:firstLine="160" w:firstLineChars="50"/>
        <w:jc w:val="center"/>
        <w:rPr>
          <w:rFonts w:hint="eastAsia" w:ascii="华文中宋" w:hAnsi="华文中宋" w:eastAsia="华文中宋" w:cs="宋体"/>
          <w:b/>
          <w:bCs/>
          <w:kern w:val="0"/>
          <w:sz w:val="28"/>
          <w:szCs w:val="28"/>
        </w:rPr>
      </w:pPr>
      <w:r>
        <w:rPr>
          <w:rFonts w:hint="eastAsia" w:ascii="华文中宋" w:hAnsi="华文中宋" w:eastAsia="华文中宋" w:cs="宋体"/>
          <w:b/>
          <w:bCs/>
          <w:kern w:val="0"/>
          <w:sz w:val="32"/>
          <w:szCs w:val="32"/>
          <w:lang w:eastAsia="zh-CN"/>
        </w:rPr>
        <w:t>安徽国家铜铅锌及制品质量监督检验中心</w:t>
      </w:r>
      <w:r>
        <w:rPr>
          <w:rFonts w:hint="eastAsia" w:ascii="华文中宋" w:hAnsi="华文中宋" w:eastAsia="华文中宋" w:cs="宋体"/>
          <w:b/>
          <w:bCs/>
          <w:kern w:val="0"/>
          <w:sz w:val="28"/>
          <w:szCs w:val="28"/>
          <w:lang w:eastAsia="zh-CN"/>
        </w:rPr>
        <w:t>2022</w:t>
      </w:r>
      <w:r>
        <w:rPr>
          <w:rFonts w:hint="eastAsia" w:ascii="华文中宋" w:hAnsi="华文中宋" w:eastAsia="华文中宋" w:cs="宋体"/>
          <w:b/>
          <w:bCs/>
          <w:kern w:val="0"/>
          <w:sz w:val="28"/>
          <w:szCs w:val="28"/>
        </w:rPr>
        <w:t>年</w:t>
      </w:r>
    </w:p>
    <w:p>
      <w:pPr>
        <w:widowControl/>
        <w:ind w:firstLine="140" w:firstLineChars="50"/>
        <w:jc w:val="center"/>
        <w:rPr>
          <w:rFonts w:ascii="华文中宋" w:hAnsi="华文中宋" w:eastAsia="华文中宋" w:cs="宋体"/>
          <w:b/>
          <w:bCs/>
          <w:kern w:val="0"/>
          <w:sz w:val="28"/>
          <w:szCs w:val="28"/>
        </w:rPr>
      </w:pPr>
      <w:r>
        <w:rPr>
          <w:rFonts w:hint="eastAsia" w:ascii="华文中宋" w:hAnsi="华文中宋" w:eastAsia="华文中宋" w:cs="宋体"/>
          <w:b/>
          <w:bCs/>
          <w:kern w:val="0"/>
          <w:sz w:val="28"/>
          <w:szCs w:val="28"/>
        </w:rPr>
        <w:t>政府性基金预算支出表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7"/>
        <w:tblW w:w="8820" w:type="dxa"/>
        <w:tblInd w:w="100" w:type="dxa"/>
        <w:tblLayout w:type="fixed"/>
        <w:tblCellMar>
          <w:top w:w="0" w:type="dxa"/>
          <w:left w:w="108" w:type="dxa"/>
          <w:bottom w:w="0" w:type="dxa"/>
          <w:right w:w="108" w:type="dxa"/>
        </w:tblCellMar>
      </w:tblPr>
      <w:tblGrid>
        <w:gridCol w:w="1400"/>
        <w:gridCol w:w="3340"/>
        <w:gridCol w:w="1360"/>
        <w:gridCol w:w="1360"/>
        <w:gridCol w:w="1360"/>
      </w:tblGrid>
      <w:tr>
        <w:tblPrEx>
          <w:tblCellMar>
            <w:top w:w="0" w:type="dxa"/>
            <w:left w:w="108" w:type="dxa"/>
            <w:bottom w:w="0" w:type="dxa"/>
            <w:right w:w="108" w:type="dxa"/>
          </w:tblCellMar>
        </w:tblPrEx>
        <w:trPr>
          <w:trHeight w:val="465" w:hRule="atLeast"/>
        </w:trPr>
        <w:tc>
          <w:tcPr>
            <w:tcW w:w="14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408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本年政府性基金预算支出</w:t>
            </w:r>
          </w:p>
        </w:tc>
      </w:tr>
      <w:tr>
        <w:tblPrEx>
          <w:tblCellMar>
            <w:top w:w="0" w:type="dxa"/>
            <w:left w:w="108" w:type="dxa"/>
            <w:bottom w:w="0" w:type="dxa"/>
            <w:right w:w="108" w:type="dxa"/>
          </w:tblCellMar>
        </w:tblPrEx>
        <w:trPr>
          <w:trHeight w:val="465" w:hRule="atLeast"/>
        </w:trPr>
        <w:tc>
          <w:tcPr>
            <w:tcW w:w="14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33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基本支出</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项目支出</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200" w:firstLineChars="100"/>
              <w:jc w:val="left"/>
              <w:rPr>
                <w:rFonts w:hint="default"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110" w:firstLineChars="50"/>
              <w:jc w:val="left"/>
              <w:rPr>
                <w:rFonts w:hint="default" w:ascii="宋体" w:hAnsi="宋体" w:cs="宋体"/>
                <w:kern w:val="0"/>
                <w:sz w:val="22"/>
              </w:rPr>
            </w:pP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r>
              <w:rPr>
                <w:rFonts w:hint="eastAsia" w:ascii="宋体" w:hAnsi="宋体" w:cs="宋体"/>
                <w:kern w:val="0"/>
                <w:sz w:val="22"/>
              </w:rPr>
              <w:t xml:space="preserve">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r>
              <w:rPr>
                <w:rFonts w:hint="eastAsia" w:ascii="宋体" w:hAnsi="宋体" w:eastAsia="宋体" w:cs="宋体"/>
                <w:b/>
                <w:bCs/>
                <w:color w:val="000000"/>
                <w:kern w:val="0"/>
                <w:sz w:val="22"/>
              </w:rPr>
              <w:t xml:space="preserve">          合 计</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r>
    </w:tbl>
    <w:p>
      <w:pPr>
        <w:pStyle w:val="6"/>
        <w:adjustRightInd w:val="0"/>
        <w:snapToGrid w:val="0"/>
        <w:spacing w:before="0" w:beforeAutospacing="0" w:after="0" w:afterAutospacing="0" w:line="360" w:lineRule="auto"/>
        <w:rPr>
          <w:rFonts w:hint="eastAsia"/>
          <w:color w:val="auto"/>
        </w:rPr>
      </w:pPr>
    </w:p>
    <w:p>
      <w:pPr>
        <w:pStyle w:val="6"/>
        <w:adjustRightInd w:val="0"/>
        <w:snapToGrid w:val="0"/>
        <w:spacing w:before="0" w:beforeAutospacing="0" w:after="0" w:afterAutospacing="0" w:line="360" w:lineRule="auto"/>
        <w:rPr>
          <w:rFonts w:hint="eastAsia"/>
          <w:color w:val="auto"/>
        </w:rPr>
      </w:pPr>
      <w:r>
        <w:rPr>
          <w:rFonts w:hint="eastAsia"/>
          <w:color w:val="auto"/>
        </w:rPr>
        <w:t>备注：安徽国家铜铅锌及制品质量监督检验中心没有政府性基金预算拨款收入，也没有政府性基金预算拨款安排的支出，故本表无数据。</w:t>
      </w:r>
    </w:p>
    <w:p>
      <w:pPr>
        <w:rPr>
          <w:color w:val="auto"/>
        </w:rPr>
      </w:pPr>
    </w:p>
    <w:p/>
    <w:p/>
    <w:p/>
    <w:p/>
    <w:p/>
    <w:p/>
    <w:p/>
    <w:p/>
    <w:p/>
    <w:p/>
    <w:p/>
    <w:p/>
    <w:p/>
    <w:p/>
    <w:p/>
    <w:p/>
    <w:p>
      <w:pPr>
        <w:pStyle w:val="2"/>
      </w:pPr>
    </w:p>
    <w:p>
      <w:pPr>
        <w:pStyle w:val="6"/>
        <w:adjustRightInd w:val="0"/>
        <w:snapToGrid w:val="0"/>
        <w:spacing w:before="0" w:beforeAutospacing="0" w:after="0" w:afterAutospacing="0" w:line="360" w:lineRule="auto"/>
        <w:ind w:right="100"/>
        <w:jc w:val="right"/>
        <w:rPr>
          <w:rFonts w:ascii="黑体" w:hAnsi="黑体" w:eastAsia="黑体"/>
          <w:bCs/>
          <w:sz w:val="36"/>
          <w:szCs w:val="36"/>
        </w:rPr>
      </w:pPr>
      <w:r>
        <w:rPr>
          <w:rFonts w:hint="eastAsia"/>
          <w:sz w:val="20"/>
          <w:szCs w:val="20"/>
        </w:rPr>
        <w:t xml:space="preserve">  </w:t>
      </w:r>
      <w:r>
        <w:rPr>
          <w:rFonts w:hint="eastAsia"/>
          <w:sz w:val="20"/>
          <w:szCs w:val="20"/>
          <w:lang w:eastAsia="zh-CN"/>
        </w:rPr>
        <w:t>单位</w:t>
      </w:r>
      <w:r>
        <w:rPr>
          <w:rFonts w:hint="eastAsia"/>
          <w:sz w:val="20"/>
          <w:szCs w:val="20"/>
        </w:rPr>
        <w:t>公开表8</w:t>
      </w:r>
    </w:p>
    <w:p>
      <w:pPr>
        <w:pStyle w:val="6"/>
        <w:adjustRightInd w:val="0"/>
        <w:snapToGrid w:val="0"/>
        <w:spacing w:before="0" w:beforeAutospacing="0" w:after="0" w:afterAutospacing="0" w:line="360" w:lineRule="auto"/>
        <w:jc w:val="center"/>
        <w:rPr>
          <w:rFonts w:ascii="黑体" w:hAnsi="黑体" w:eastAsia="黑体"/>
          <w:bCs/>
          <w:sz w:val="18"/>
          <w:szCs w:val="18"/>
        </w:rPr>
      </w:pPr>
    </w:p>
    <w:tbl>
      <w:tblPr>
        <w:tblStyle w:val="7"/>
        <w:tblW w:w="9164" w:type="dxa"/>
        <w:tblInd w:w="0" w:type="dxa"/>
        <w:tblLayout w:type="fixed"/>
        <w:tblCellMar>
          <w:top w:w="0" w:type="dxa"/>
          <w:left w:w="108" w:type="dxa"/>
          <w:bottom w:w="0" w:type="dxa"/>
          <w:right w:w="108" w:type="dxa"/>
        </w:tblCellMar>
      </w:tblPr>
      <w:tblGrid>
        <w:gridCol w:w="491"/>
        <w:gridCol w:w="697"/>
        <w:gridCol w:w="3780"/>
        <w:gridCol w:w="236"/>
        <w:gridCol w:w="1024"/>
        <w:gridCol w:w="1260"/>
        <w:gridCol w:w="361"/>
        <w:gridCol w:w="1259"/>
        <w:gridCol w:w="56"/>
      </w:tblGrid>
      <w:tr>
        <w:tblPrEx>
          <w:tblCellMar>
            <w:top w:w="0" w:type="dxa"/>
            <w:left w:w="108" w:type="dxa"/>
            <w:bottom w:w="0" w:type="dxa"/>
            <w:right w:w="108" w:type="dxa"/>
          </w:tblCellMar>
        </w:tblPrEx>
        <w:trPr>
          <w:gridAfter w:val="1"/>
          <w:wAfter w:w="56" w:type="dxa"/>
          <w:trHeight w:val="510" w:hRule="atLeast"/>
        </w:trPr>
        <w:tc>
          <w:tcPr>
            <w:tcW w:w="9108" w:type="dxa"/>
            <w:gridSpan w:val="8"/>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center"/>
              <w:rPr>
                <w:rFonts w:hint="eastAsia" w:ascii="华文中宋" w:hAnsi="华文中宋" w:eastAsia="华文中宋" w:cs="宋体"/>
                <w:b/>
                <w:bCs/>
                <w:kern w:val="0"/>
                <w:sz w:val="28"/>
                <w:szCs w:val="28"/>
              </w:rPr>
            </w:pPr>
            <w:r>
              <w:rPr>
                <w:rFonts w:hint="eastAsia" w:ascii="华文中宋" w:hAnsi="华文中宋" w:eastAsia="华文中宋" w:cs="宋体"/>
                <w:b/>
                <w:bCs/>
                <w:kern w:val="0"/>
                <w:sz w:val="32"/>
                <w:szCs w:val="32"/>
                <w:lang w:eastAsia="zh-CN"/>
              </w:rPr>
              <w:t>安徽国家铜铅锌及制品质量监督检验中心</w:t>
            </w:r>
            <w:r>
              <w:rPr>
                <w:rFonts w:hint="eastAsia" w:ascii="华文中宋" w:hAnsi="华文中宋" w:eastAsia="华文中宋" w:cs="宋体"/>
                <w:b/>
                <w:bCs/>
                <w:kern w:val="0"/>
                <w:sz w:val="28"/>
                <w:szCs w:val="28"/>
                <w:lang w:eastAsia="zh-CN"/>
              </w:rPr>
              <w:t>2022</w:t>
            </w:r>
            <w:r>
              <w:rPr>
                <w:rFonts w:hint="eastAsia" w:ascii="华文中宋" w:hAnsi="华文中宋" w:eastAsia="华文中宋" w:cs="宋体"/>
                <w:b/>
                <w:bCs/>
                <w:kern w:val="0"/>
                <w:sz w:val="28"/>
                <w:szCs w:val="28"/>
              </w:rPr>
              <w:t>年国有资本经营</w:t>
            </w:r>
          </w:p>
          <w:p>
            <w:pPr>
              <w:keepNext w:val="0"/>
              <w:keepLines w:val="0"/>
              <w:widowControl/>
              <w:suppressLineNumbers w:val="0"/>
              <w:spacing w:before="0" w:beforeAutospacing="0" w:after="0" w:afterAutospacing="0"/>
              <w:ind w:left="0" w:right="0"/>
              <w:jc w:val="center"/>
              <w:rPr>
                <w:rFonts w:hint="default" w:ascii="华文中宋" w:hAnsi="华文中宋" w:eastAsia="华文中宋" w:cs="宋体"/>
                <w:b/>
                <w:bCs/>
                <w:kern w:val="0"/>
                <w:sz w:val="28"/>
                <w:szCs w:val="28"/>
                <w:u w:val="single"/>
              </w:rPr>
            </w:pPr>
            <w:r>
              <w:rPr>
                <w:rFonts w:hint="eastAsia" w:ascii="华文中宋" w:hAnsi="华文中宋" w:eastAsia="华文中宋" w:cs="宋体"/>
                <w:b/>
                <w:bCs/>
                <w:kern w:val="0"/>
                <w:sz w:val="28"/>
                <w:szCs w:val="28"/>
              </w:rPr>
              <w:t>预算支出表</w:t>
            </w:r>
          </w:p>
        </w:tc>
      </w:tr>
      <w:tr>
        <w:tblPrEx>
          <w:tblCellMar>
            <w:top w:w="0" w:type="dxa"/>
            <w:left w:w="108" w:type="dxa"/>
            <w:bottom w:w="0" w:type="dxa"/>
            <w:right w:w="108" w:type="dxa"/>
          </w:tblCellMar>
        </w:tblPrEx>
        <w:trPr>
          <w:trHeight w:val="375" w:hRule="atLeast"/>
        </w:trPr>
        <w:tc>
          <w:tcPr>
            <w:tcW w:w="491" w:type="dxa"/>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697" w:type="dxa"/>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3780" w:type="dxa"/>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23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2645" w:type="dxa"/>
            <w:gridSpan w:val="3"/>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1315" w:type="dxa"/>
            <w:gridSpan w:val="2"/>
            <w:tcBorders>
              <w:top w:val="nil"/>
              <w:left w:val="nil"/>
              <w:bottom w:val="nil"/>
              <w:right w:val="nil"/>
            </w:tcBorders>
            <w:vAlign w:val="center"/>
          </w:tcPr>
          <w:p>
            <w:pPr>
              <w:keepNext w:val="0"/>
              <w:keepLines w:val="0"/>
              <w:widowControl/>
              <w:suppressLineNumbers w:val="0"/>
              <w:spacing w:before="0" w:beforeAutospacing="0" w:after="0" w:afterAutospacing="0"/>
              <w:ind w:left="0" w:right="100"/>
              <w:jc w:val="right"/>
              <w:rPr>
                <w:rFonts w:hint="default"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gridAfter w:val="1"/>
          <w:wAfter w:w="56" w:type="dxa"/>
          <w:trHeight w:val="405" w:hRule="atLeast"/>
        </w:trPr>
        <w:tc>
          <w:tcPr>
            <w:tcW w:w="496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24"/>
              </w:rPr>
            </w:pPr>
            <w:r>
              <w:rPr>
                <w:rFonts w:hint="eastAsia" w:ascii="宋体" w:hAnsi="宋体" w:cs="宋体"/>
                <w:b/>
                <w:kern w:val="0"/>
                <w:sz w:val="22"/>
              </w:rPr>
              <w:t>功能分类科目</w:t>
            </w:r>
          </w:p>
        </w:tc>
        <w:tc>
          <w:tcPr>
            <w:tcW w:w="414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b/>
                <w:bCs/>
                <w:kern w:val="0"/>
                <w:sz w:val="22"/>
              </w:rPr>
              <w:t>国有资本经营预算拨款支出</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rPr>
            </w:pPr>
            <w:r>
              <w:rPr>
                <w:rFonts w:hint="eastAsia" w:ascii="宋体" w:hAnsi="宋体" w:cs="宋体"/>
                <w:b/>
                <w:bCs/>
                <w:kern w:val="0"/>
                <w:sz w:val="22"/>
              </w:rPr>
              <w:t>科目编码</w:t>
            </w:r>
          </w:p>
        </w:tc>
        <w:tc>
          <w:tcPr>
            <w:tcW w:w="3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rPr>
            </w:pPr>
            <w:r>
              <w:rPr>
                <w:rFonts w:hint="eastAsia" w:ascii="宋体" w:hAnsi="宋体" w:cs="宋体"/>
                <w:b/>
                <w:bCs/>
                <w:kern w:val="0"/>
                <w:sz w:val="22"/>
              </w:rPr>
              <w:t>科目名称</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rPr>
            </w:pPr>
            <w:r>
              <w:rPr>
                <w:rFonts w:hint="eastAsia" w:ascii="宋体" w:hAnsi="宋体" w:cs="宋体"/>
                <w:b/>
                <w:bCs/>
                <w:kern w:val="0"/>
                <w:sz w:val="22"/>
              </w:rPr>
              <w:t>合计</w:t>
            </w:r>
          </w:p>
        </w:tc>
        <w:tc>
          <w:tcPr>
            <w:tcW w:w="12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rPr>
            </w:pPr>
            <w:r>
              <w:rPr>
                <w:rFonts w:hint="eastAsia" w:ascii="宋体" w:hAnsi="宋体" w:cs="宋体"/>
                <w:b/>
                <w:bCs/>
                <w:kern w:val="0"/>
                <w:sz w:val="22"/>
              </w:rPr>
              <w:t>基本支出</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rPr>
            </w:pPr>
            <w:r>
              <w:rPr>
                <w:rFonts w:hint="eastAsia" w:ascii="宋体" w:hAnsi="宋体" w:cs="宋体"/>
                <w:b/>
                <w:bCs/>
                <w:kern w:val="0"/>
                <w:sz w:val="22"/>
              </w:rPr>
              <w:t>项目支出</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536"/>
              </w:tabs>
              <w:spacing w:before="0" w:beforeAutospacing="0" w:after="0" w:afterAutospacing="0"/>
              <w:ind w:left="0" w:right="0"/>
              <w:jc w:val="left"/>
              <w:rPr>
                <w:rFonts w:hint="eastAsia" w:ascii="宋体" w:hAnsi="宋体" w:cs="宋体" w:eastAsiaTheme="minorEastAsia"/>
                <w:bCs/>
                <w:kern w:val="0"/>
                <w:sz w:val="22"/>
                <w:lang w:eastAsia="zh-CN"/>
              </w:rPr>
            </w:pPr>
          </w:p>
        </w:tc>
        <w:tc>
          <w:tcPr>
            <w:tcW w:w="3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Cs/>
                <w:kern w:val="0"/>
                <w:sz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　</w:t>
            </w:r>
          </w:p>
        </w:tc>
        <w:tc>
          <w:tcPr>
            <w:tcW w:w="12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p>
        </w:tc>
        <w:tc>
          <w:tcPr>
            <w:tcW w:w="3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220" w:firstLineChars="100"/>
              <w:jc w:val="left"/>
              <w:rPr>
                <w:rFonts w:hint="default" w:ascii="宋体" w:hAnsi="宋体" w:cs="宋体"/>
                <w:kern w:val="0"/>
                <w:sz w:val="22"/>
              </w:rPr>
            </w:pP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p>
        </w:tc>
        <w:tc>
          <w:tcPr>
            <w:tcW w:w="3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r>
              <w:rPr>
                <w:rFonts w:hint="eastAsia" w:ascii="宋体" w:hAnsi="宋体" w:cs="宋体"/>
                <w:kern w:val="0"/>
                <w:sz w:val="22"/>
              </w:rPr>
              <w:t xml:space="preserve">　 </w:t>
            </w: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p>
        </w:tc>
        <w:tc>
          <w:tcPr>
            <w:tcW w:w="3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p>
        </w:tc>
        <w:tc>
          <w:tcPr>
            <w:tcW w:w="37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r>
              <w:rPr>
                <w:rFonts w:hint="eastAsia" w:ascii="宋体" w:hAnsi="宋体" w:cs="宋体"/>
                <w:kern w:val="0"/>
                <w:sz w:val="22"/>
              </w:rPr>
              <w:t>　</w:t>
            </w:r>
          </w:p>
        </w:tc>
        <w:tc>
          <w:tcPr>
            <w:tcW w:w="37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r>
              <w:rPr>
                <w:rFonts w:hint="eastAsia" w:ascii="宋体" w:hAnsi="宋体" w:cs="宋体"/>
                <w:kern w:val="0"/>
                <w:sz w:val="22"/>
              </w:rPr>
              <w:t>　</w:t>
            </w: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p>
        </w:tc>
        <w:tc>
          <w:tcPr>
            <w:tcW w:w="378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rPr>
            </w:pPr>
            <w:r>
              <w:rPr>
                <w:rFonts w:hint="eastAsia" w:ascii="宋体" w:hAnsi="宋体" w:cs="宋体"/>
                <w:kern w:val="0"/>
                <w:sz w:val="22"/>
              </w:rPr>
              <w:t>　</w:t>
            </w:r>
          </w:p>
        </w:tc>
        <w:tc>
          <w:tcPr>
            <w:tcW w:w="37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r>
              <w:rPr>
                <w:rFonts w:hint="eastAsia" w:ascii="宋体" w:hAnsi="宋体" w:cs="宋体"/>
                <w:kern w:val="0"/>
                <w:sz w:val="22"/>
              </w:rPr>
              <w:t>　</w:t>
            </w: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rPr>
            </w:pPr>
            <w:r>
              <w:rPr>
                <w:rFonts w:hint="eastAsia" w:ascii="宋体" w:hAnsi="宋体" w:cs="宋体"/>
                <w:kern w:val="0"/>
                <w:sz w:val="22"/>
              </w:rPr>
              <w:t>　</w:t>
            </w:r>
          </w:p>
        </w:tc>
        <w:tc>
          <w:tcPr>
            <w:tcW w:w="37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r>
              <w:rPr>
                <w:rFonts w:hint="eastAsia" w:ascii="宋体" w:hAnsi="宋体" w:cs="宋体"/>
                <w:kern w:val="0"/>
                <w:sz w:val="22"/>
              </w:rPr>
              <w:t>　</w:t>
            </w: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　</w:t>
            </w:r>
          </w:p>
        </w:tc>
        <w:tc>
          <w:tcPr>
            <w:tcW w:w="37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　</w:t>
            </w:r>
          </w:p>
        </w:tc>
        <w:tc>
          <w:tcPr>
            <w:tcW w:w="37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　</w:t>
            </w:r>
          </w:p>
        </w:tc>
        <w:tc>
          <w:tcPr>
            <w:tcW w:w="37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496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b/>
                <w:bCs/>
                <w:kern w:val="0"/>
                <w:sz w:val="24"/>
              </w:rPr>
              <w:t>合</w:t>
            </w:r>
            <w:r>
              <w:rPr>
                <w:rFonts w:hint="eastAsia" w:ascii="宋体" w:hAnsi="宋体" w:cs="宋体"/>
                <w:b/>
                <w:bCs/>
                <w:kern w:val="0"/>
                <w:sz w:val="24"/>
                <w:lang w:val="en-US" w:eastAsia="zh-CN"/>
              </w:rPr>
              <w:t xml:space="preserve"> </w:t>
            </w:r>
            <w:r>
              <w:rPr>
                <w:rFonts w:hint="eastAsia" w:ascii="宋体" w:hAnsi="宋体" w:cs="宋体"/>
                <w:b/>
                <w:bCs/>
                <w:kern w:val="0"/>
                <w:sz w:val="24"/>
              </w:rPr>
              <w:t>计</w:t>
            </w: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795" w:hRule="atLeast"/>
        </w:trPr>
        <w:tc>
          <w:tcPr>
            <w:tcW w:w="9108" w:type="dxa"/>
            <w:gridSpan w:val="8"/>
            <w:tcBorders>
              <w:top w:val="single" w:color="auto" w:sz="4" w:space="0"/>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eastAsia" w:ascii="宋体" w:hAnsi="宋体" w:cs="宋体"/>
                <w:color w:val="FF0000"/>
                <w:kern w:val="0"/>
                <w:sz w:val="24"/>
              </w:rPr>
            </w:pPr>
          </w:p>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eastAsia="宋体" w:cs="宋体"/>
                <w:color w:val="auto"/>
                <w:kern w:val="0"/>
                <w:sz w:val="24"/>
                <w:szCs w:val="24"/>
                <w:lang w:val="en-US" w:eastAsia="zh-CN" w:bidi="ar-SA"/>
              </w:rPr>
              <w:t>备注：安徽国家铜铅锌及制品质量监督检验中心没有国有资本经营预算拨款收入，也没有国有资本经营预算拨款安排的支出，故本表无数据。</w:t>
            </w:r>
          </w:p>
        </w:tc>
      </w:tr>
    </w:tbl>
    <w:p>
      <w:pPr>
        <w:pStyle w:val="6"/>
        <w:adjustRightInd w:val="0"/>
        <w:snapToGrid w:val="0"/>
        <w:spacing w:before="0" w:beforeAutospacing="0" w:after="0" w:afterAutospacing="0" w:line="360" w:lineRule="auto"/>
        <w:ind w:right="400"/>
        <w:rPr>
          <w:sz w:val="20"/>
          <w:szCs w:val="20"/>
        </w:rPr>
      </w:pPr>
    </w:p>
    <w:p/>
    <w:p>
      <w:pPr>
        <w:sectPr>
          <w:pgSz w:w="11906" w:h="16838"/>
          <w:pgMar w:top="1440" w:right="1797" w:bottom="1440" w:left="1797" w:header="851" w:footer="992" w:gutter="0"/>
          <w:cols w:space="425" w:num="1"/>
          <w:docGrid w:type="lines" w:linePitch="312" w:charSpace="0"/>
        </w:sectPr>
      </w:pPr>
    </w:p>
    <w:p>
      <w:pPr>
        <w:ind w:firstLine="9500" w:firstLineChars="4750"/>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cs="宋体"/>
          <w:kern w:val="0"/>
          <w:sz w:val="20"/>
          <w:szCs w:val="20"/>
          <w:lang w:eastAsia="zh-CN"/>
        </w:rPr>
        <w:t>单位</w:t>
      </w:r>
      <w:r>
        <w:rPr>
          <w:rFonts w:hint="eastAsia" w:ascii="宋体" w:hAnsi="宋体" w:cs="宋体"/>
          <w:kern w:val="0"/>
          <w:sz w:val="20"/>
          <w:szCs w:val="20"/>
        </w:rPr>
        <w:t>公开表9</w:t>
      </w:r>
    </w:p>
    <w:p>
      <w:pPr>
        <w:widowControl/>
        <w:ind w:firstLine="3414" w:firstLineChars="1067"/>
        <w:rPr>
          <w:rFonts w:ascii="华文中宋" w:hAnsi="华文中宋" w:eastAsia="华文中宋" w:cs="宋体"/>
          <w:b/>
          <w:bCs/>
          <w:kern w:val="0"/>
          <w:sz w:val="30"/>
          <w:szCs w:val="30"/>
        </w:rPr>
      </w:pPr>
      <w:r>
        <w:rPr>
          <w:rFonts w:hint="eastAsia" w:ascii="华文中宋" w:hAnsi="华文中宋" w:eastAsia="华文中宋" w:cs="宋体"/>
          <w:b/>
          <w:bCs/>
          <w:kern w:val="0"/>
          <w:sz w:val="32"/>
          <w:szCs w:val="32"/>
          <w:lang w:eastAsia="zh-CN"/>
        </w:rPr>
        <w:t>安徽国家铜铅锌及制品质量监督检验中心</w:t>
      </w:r>
      <w:r>
        <w:rPr>
          <w:rFonts w:hint="eastAsia" w:ascii="华文中宋" w:hAnsi="华文中宋" w:eastAsia="华文中宋" w:cs="宋体"/>
          <w:b/>
          <w:bCs/>
          <w:kern w:val="0"/>
          <w:sz w:val="30"/>
          <w:szCs w:val="30"/>
          <w:lang w:eastAsia="zh-CN"/>
        </w:rPr>
        <w:t>2022</w:t>
      </w:r>
      <w:r>
        <w:rPr>
          <w:rFonts w:hint="eastAsia" w:ascii="华文中宋" w:hAnsi="华文中宋" w:eastAsia="华文中宋" w:cs="宋体"/>
          <w:b/>
          <w:bCs/>
          <w:kern w:val="0"/>
          <w:sz w:val="30"/>
          <w:szCs w:val="30"/>
        </w:rPr>
        <w:t>年项目支出表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7"/>
        <w:tblW w:w="14140" w:type="dxa"/>
        <w:tblInd w:w="100" w:type="dxa"/>
        <w:tblLayout w:type="fixed"/>
        <w:tblCellMar>
          <w:top w:w="0" w:type="dxa"/>
          <w:left w:w="108" w:type="dxa"/>
          <w:bottom w:w="0" w:type="dxa"/>
          <w:right w:w="108" w:type="dxa"/>
        </w:tblCellMar>
      </w:tblPr>
      <w:tblGrid>
        <w:gridCol w:w="1200"/>
        <w:gridCol w:w="1440"/>
        <w:gridCol w:w="1360"/>
        <w:gridCol w:w="920"/>
        <w:gridCol w:w="1220"/>
        <w:gridCol w:w="1220"/>
        <w:gridCol w:w="1220"/>
        <w:gridCol w:w="1220"/>
        <w:gridCol w:w="1220"/>
        <w:gridCol w:w="1220"/>
        <w:gridCol w:w="1020"/>
        <w:gridCol w:w="880"/>
      </w:tblGrid>
      <w:tr>
        <w:tblPrEx>
          <w:tblCellMar>
            <w:top w:w="0" w:type="dxa"/>
            <w:left w:w="108" w:type="dxa"/>
            <w:bottom w:w="0" w:type="dxa"/>
            <w:right w:w="108" w:type="dxa"/>
          </w:tblCellMar>
        </w:tblPrEx>
        <w:trPr>
          <w:trHeight w:val="762" w:hRule="atLeast"/>
        </w:trPr>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类型</w:t>
            </w:r>
          </w:p>
        </w:tc>
        <w:tc>
          <w:tcPr>
            <w:tcW w:w="1440"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项目名称</w:t>
            </w:r>
          </w:p>
        </w:tc>
        <w:tc>
          <w:tcPr>
            <w:tcW w:w="13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项目单位</w:t>
            </w:r>
          </w:p>
        </w:tc>
        <w:tc>
          <w:tcPr>
            <w:tcW w:w="9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本年财政拨款</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财政拨款结转结余</w:t>
            </w:r>
          </w:p>
        </w:tc>
        <w:tc>
          <w:tcPr>
            <w:tcW w:w="10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财政专户管理资金</w:t>
            </w:r>
          </w:p>
        </w:tc>
        <w:tc>
          <w:tcPr>
            <w:tcW w:w="8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单位</w:t>
            </w:r>
          </w:p>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资金</w:t>
            </w:r>
          </w:p>
        </w:tc>
      </w:tr>
      <w:tr>
        <w:tblPrEx>
          <w:tblCellMar>
            <w:top w:w="0" w:type="dxa"/>
            <w:left w:w="108" w:type="dxa"/>
            <w:bottom w:w="0" w:type="dxa"/>
            <w:right w:w="108" w:type="dxa"/>
          </w:tblCellMar>
        </w:tblPrEx>
        <w:trPr>
          <w:trHeight w:val="762" w:hRule="atLeast"/>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1440"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13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92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1220"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一般公共预算</w:t>
            </w:r>
          </w:p>
        </w:tc>
        <w:tc>
          <w:tcPr>
            <w:tcW w:w="1220"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政府性基金预算</w:t>
            </w:r>
          </w:p>
        </w:tc>
        <w:tc>
          <w:tcPr>
            <w:tcW w:w="1220"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国有资本经营预算</w:t>
            </w:r>
          </w:p>
        </w:tc>
        <w:tc>
          <w:tcPr>
            <w:tcW w:w="1220"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一般公共预算</w:t>
            </w:r>
          </w:p>
        </w:tc>
        <w:tc>
          <w:tcPr>
            <w:tcW w:w="1220"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政府性基金预算</w:t>
            </w:r>
          </w:p>
        </w:tc>
        <w:tc>
          <w:tcPr>
            <w:tcW w:w="1220"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国有资本经营预算</w:t>
            </w:r>
          </w:p>
        </w:tc>
        <w:tc>
          <w:tcPr>
            <w:tcW w:w="102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88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r>
      <w:tr>
        <w:tblPrEx>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特定目标类</w:t>
            </w: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国家印制电路板质检中心建设</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安徽国家铜铅锌及制品质量监督检验中心本级</w:t>
            </w: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56.10</w:t>
            </w:r>
          </w:p>
        </w:tc>
        <w:tc>
          <w:tcPr>
            <w:tcW w:w="1220"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220"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220"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220"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220"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220"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0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56.10</w:t>
            </w:r>
          </w:p>
        </w:tc>
      </w:tr>
      <w:tr>
        <w:tblPrEx>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特定目标类</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检验检测服务支出</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安徽国家铜铅锌及制品质量监督检验中心本级</w:t>
            </w: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232.00</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8.00</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0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224.00</w:t>
            </w:r>
          </w:p>
        </w:tc>
      </w:tr>
      <w:tr>
        <w:tblPrEx>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合 计</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288.10</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8.00</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0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kern w:val="0"/>
                <w:sz w:val="22"/>
              </w:rPr>
            </w:pPr>
            <w:r>
              <w:rPr>
                <w:rFonts w:hint="eastAsia" w:ascii="宋体" w:hAnsi="宋体" w:eastAsia="宋体" w:cs="宋体"/>
                <w:i w:val="0"/>
                <w:iCs w:val="0"/>
                <w:color w:val="000000"/>
                <w:kern w:val="0"/>
                <w:sz w:val="20"/>
                <w:szCs w:val="20"/>
                <w:u w:val="none"/>
                <w:lang w:val="en-US" w:eastAsia="zh-CN" w:bidi="ar"/>
              </w:rPr>
              <w:t>280.10</w:t>
            </w:r>
          </w:p>
        </w:tc>
      </w:tr>
    </w:tbl>
    <w:p>
      <w:pPr>
        <w:rPr>
          <w:rFonts w:hint="eastAsia" w:ascii="宋体" w:hAnsi="宋体" w:cs="宋体"/>
          <w:color w:val="FF0000"/>
          <w:kern w:val="0"/>
          <w:sz w:val="22"/>
        </w:rPr>
      </w:pPr>
    </w:p>
    <w:p>
      <w:pPr>
        <w:rPr>
          <w:rFonts w:ascii="宋体" w:hAnsi="宋体" w:cs="宋体"/>
          <w:color w:val="FF0000"/>
          <w:kern w:val="0"/>
          <w:sz w:val="22"/>
        </w:rPr>
      </w:pPr>
    </w:p>
    <w:p>
      <w:pPr>
        <w:rPr>
          <w:rFonts w:ascii="宋体" w:hAnsi="宋体" w:cs="宋体"/>
          <w:color w:val="000000"/>
          <w:kern w:val="0"/>
          <w:sz w:val="22"/>
        </w:rPr>
      </w:pPr>
    </w:p>
    <w:p>
      <w:pPr>
        <w:rPr>
          <w:rFonts w:ascii="宋体" w:hAnsi="宋体" w:cs="宋体"/>
          <w:color w:val="000000"/>
          <w:kern w:val="0"/>
          <w:sz w:val="22"/>
        </w:rPr>
        <w:sectPr>
          <w:pgSz w:w="16838" w:h="11906" w:orient="landscape"/>
          <w:pgMar w:top="1797" w:right="1440" w:bottom="1797" w:left="1440" w:header="851" w:footer="992" w:gutter="0"/>
          <w:cols w:space="425" w:num="1"/>
          <w:docGrid w:type="linesAndChars" w:linePitch="312" w:charSpace="0"/>
        </w:sectPr>
      </w:pPr>
    </w:p>
    <w:p>
      <w:pPr>
        <w:pStyle w:val="6"/>
        <w:wordWrap w:val="0"/>
        <w:adjustRightInd w:val="0"/>
        <w:snapToGrid w:val="0"/>
        <w:spacing w:before="0" w:beforeAutospacing="0" w:after="0" w:afterAutospacing="0" w:line="360" w:lineRule="auto"/>
        <w:jc w:val="right"/>
        <w:rPr>
          <w:sz w:val="20"/>
          <w:szCs w:val="20"/>
        </w:rPr>
      </w:pPr>
      <w:r>
        <w:rPr>
          <w:rFonts w:hint="eastAsia"/>
          <w:sz w:val="20"/>
          <w:szCs w:val="20"/>
        </w:rPr>
        <w:t xml:space="preserve">       </w:t>
      </w:r>
      <w:r>
        <w:rPr>
          <w:rFonts w:hint="eastAsia"/>
          <w:sz w:val="20"/>
          <w:szCs w:val="20"/>
          <w:lang w:eastAsia="zh-CN"/>
        </w:rPr>
        <w:t>单位</w:t>
      </w:r>
      <w:r>
        <w:rPr>
          <w:rFonts w:hint="eastAsia"/>
          <w:sz w:val="20"/>
          <w:szCs w:val="20"/>
        </w:rPr>
        <w:t>公开表10</w:t>
      </w:r>
    </w:p>
    <w:tbl>
      <w:tblPr>
        <w:tblStyle w:val="7"/>
        <w:tblW w:w="8879" w:type="dxa"/>
        <w:jc w:val="center"/>
        <w:tblLayout w:type="fixed"/>
        <w:tblCellMar>
          <w:top w:w="0" w:type="dxa"/>
          <w:left w:w="108" w:type="dxa"/>
          <w:bottom w:w="0" w:type="dxa"/>
          <w:right w:w="108" w:type="dxa"/>
        </w:tblCellMar>
      </w:tblPr>
      <w:tblGrid>
        <w:gridCol w:w="1200"/>
        <w:gridCol w:w="1150"/>
        <w:gridCol w:w="900"/>
        <w:gridCol w:w="1034"/>
        <w:gridCol w:w="1066"/>
        <w:gridCol w:w="1117"/>
        <w:gridCol w:w="1148"/>
        <w:gridCol w:w="1264"/>
      </w:tblGrid>
      <w:tr>
        <w:tblPrEx>
          <w:tblCellMar>
            <w:top w:w="0" w:type="dxa"/>
            <w:left w:w="108" w:type="dxa"/>
            <w:bottom w:w="0" w:type="dxa"/>
            <w:right w:w="108" w:type="dxa"/>
          </w:tblCellMar>
        </w:tblPrEx>
        <w:trPr>
          <w:trHeight w:val="525" w:hRule="atLeast"/>
          <w:jc w:val="center"/>
        </w:trPr>
        <w:tc>
          <w:tcPr>
            <w:tcW w:w="8879" w:type="dxa"/>
            <w:gridSpan w:val="8"/>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center"/>
              <w:rPr>
                <w:rFonts w:hint="default" w:ascii="华文中宋" w:hAnsi="华文中宋" w:eastAsia="华文中宋" w:cs="宋体"/>
                <w:b/>
                <w:bCs/>
                <w:kern w:val="0"/>
                <w:sz w:val="32"/>
                <w:szCs w:val="32"/>
              </w:rPr>
            </w:pPr>
            <w:r>
              <w:rPr>
                <w:rFonts w:hint="eastAsia" w:ascii="华文中宋" w:hAnsi="华文中宋" w:eastAsia="华文中宋" w:cs="宋体"/>
                <w:b/>
                <w:bCs/>
                <w:kern w:val="0"/>
                <w:sz w:val="32"/>
                <w:szCs w:val="32"/>
                <w:lang w:eastAsia="zh-CN"/>
              </w:rPr>
              <w:t>安徽国家铜铅锌及制品质量监督检验中心2022</w:t>
            </w:r>
            <w:r>
              <w:rPr>
                <w:rFonts w:hint="eastAsia" w:ascii="华文中宋" w:hAnsi="华文中宋" w:eastAsia="华文中宋" w:cs="宋体"/>
                <w:b/>
                <w:bCs/>
                <w:kern w:val="0"/>
                <w:sz w:val="32"/>
                <w:szCs w:val="32"/>
              </w:rPr>
              <w:t>年政府采购支出表</w:t>
            </w:r>
          </w:p>
          <w:p>
            <w:pPr>
              <w:keepNext w:val="0"/>
              <w:keepLines w:val="0"/>
              <w:widowControl/>
              <w:suppressLineNumbers w:val="0"/>
              <w:spacing w:before="0" w:beforeAutospacing="0" w:after="0" w:afterAutospacing="0"/>
              <w:ind w:left="0" w:right="0"/>
              <w:jc w:val="center"/>
              <w:rPr>
                <w:rFonts w:hint="default" w:ascii="宋体" w:hAnsi="宋体" w:cs="宋体"/>
                <w:b/>
                <w:bCs/>
                <w:kern w:val="0"/>
                <w:sz w:val="32"/>
                <w:szCs w:val="32"/>
              </w:rPr>
            </w:pPr>
            <w:r>
              <w:rPr>
                <w:rFonts w:hint="eastAsia" w:ascii="宋体" w:hAnsi="宋体" w:cs="宋体"/>
                <w:kern w:val="0"/>
                <w:sz w:val="20"/>
                <w:szCs w:val="20"/>
              </w:rPr>
              <w:t xml:space="preserve">                                                                             单位：万元</w:t>
            </w:r>
          </w:p>
        </w:tc>
      </w:tr>
      <w:tr>
        <w:tblPrEx>
          <w:tblCellMar>
            <w:top w:w="0" w:type="dxa"/>
            <w:left w:w="108" w:type="dxa"/>
            <w:bottom w:w="0" w:type="dxa"/>
            <w:right w:w="108" w:type="dxa"/>
          </w:tblCellMar>
        </w:tblPrEx>
        <w:trPr>
          <w:trHeight w:val="872" w:hRule="atLeast"/>
          <w:jc w:val="center"/>
        </w:trPr>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kern w:val="0"/>
                <w:sz w:val="20"/>
                <w:szCs w:val="20"/>
              </w:rPr>
            </w:pPr>
            <w:r>
              <w:rPr>
                <w:rFonts w:hint="eastAsia" w:ascii="宋体" w:hAnsi="宋体" w:eastAsia="宋体" w:cs="Arial"/>
                <w:b/>
                <w:bCs/>
                <w:kern w:val="0"/>
                <w:sz w:val="20"/>
                <w:szCs w:val="20"/>
              </w:rPr>
              <w:t>项目名称</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kern w:val="0"/>
                <w:sz w:val="20"/>
                <w:szCs w:val="20"/>
              </w:rPr>
            </w:pPr>
            <w:r>
              <w:rPr>
                <w:rFonts w:hint="eastAsia" w:ascii="宋体" w:hAnsi="宋体" w:eastAsia="宋体" w:cs="Arial"/>
                <w:b/>
                <w:bCs/>
                <w:kern w:val="0"/>
                <w:sz w:val="20"/>
                <w:szCs w:val="20"/>
              </w:rPr>
              <w:t>政府采购</w:t>
            </w:r>
            <w:r>
              <w:rPr>
                <w:rFonts w:hint="eastAsia" w:ascii="宋体" w:hAnsi="宋体" w:eastAsia="宋体" w:cs="Arial"/>
                <w:b/>
                <w:bCs/>
                <w:kern w:val="0"/>
                <w:sz w:val="20"/>
                <w:szCs w:val="20"/>
                <w:lang w:eastAsia="zh-CN"/>
              </w:rPr>
              <w:t>品目</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kern w:val="0"/>
                <w:sz w:val="20"/>
                <w:szCs w:val="20"/>
              </w:rPr>
            </w:pPr>
            <w:r>
              <w:rPr>
                <w:rFonts w:hint="eastAsia" w:ascii="宋体" w:hAnsi="宋体" w:eastAsia="宋体" w:cs="Arial"/>
                <w:b/>
                <w:bCs/>
                <w:kern w:val="0"/>
                <w:sz w:val="20"/>
                <w:szCs w:val="20"/>
              </w:rPr>
              <w:t>合计</w:t>
            </w:r>
          </w:p>
        </w:tc>
        <w:tc>
          <w:tcPr>
            <w:tcW w:w="1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kern w:val="0"/>
                <w:sz w:val="20"/>
                <w:szCs w:val="20"/>
              </w:rPr>
            </w:pPr>
            <w:r>
              <w:rPr>
                <w:rFonts w:hint="eastAsia" w:ascii="宋体" w:hAnsi="宋体" w:eastAsia="宋体" w:cs="Arial"/>
                <w:b/>
                <w:bCs/>
                <w:kern w:val="0"/>
                <w:sz w:val="20"/>
                <w:szCs w:val="20"/>
              </w:rPr>
              <w:t>一般公共预算</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kern w:val="0"/>
                <w:sz w:val="20"/>
                <w:szCs w:val="20"/>
              </w:rPr>
            </w:pPr>
            <w:r>
              <w:rPr>
                <w:rFonts w:hint="eastAsia" w:ascii="宋体" w:hAnsi="宋体" w:eastAsia="宋体" w:cs="Arial"/>
                <w:b/>
                <w:bCs/>
                <w:kern w:val="0"/>
                <w:sz w:val="20"/>
                <w:szCs w:val="20"/>
              </w:rPr>
              <w:t>政府性基金预算</w:t>
            </w: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kern w:val="0"/>
                <w:sz w:val="20"/>
                <w:szCs w:val="20"/>
              </w:rPr>
            </w:pPr>
            <w:r>
              <w:rPr>
                <w:rFonts w:hint="eastAsia" w:ascii="宋体" w:hAnsi="宋体" w:eastAsia="宋体" w:cs="Arial"/>
                <w:b/>
                <w:bCs/>
                <w:kern w:val="0"/>
                <w:sz w:val="20"/>
                <w:szCs w:val="20"/>
              </w:rPr>
              <w:t>国有资本经营预算</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kern w:val="0"/>
                <w:sz w:val="20"/>
                <w:szCs w:val="20"/>
              </w:rPr>
            </w:pPr>
            <w:r>
              <w:rPr>
                <w:rFonts w:hint="eastAsia" w:ascii="宋体" w:hAnsi="宋体" w:eastAsia="宋体" w:cs="Arial"/>
                <w:b/>
                <w:bCs/>
                <w:kern w:val="0"/>
                <w:sz w:val="20"/>
                <w:szCs w:val="20"/>
              </w:rPr>
              <w:t>财政专户管理资金</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kern w:val="0"/>
                <w:sz w:val="20"/>
                <w:szCs w:val="20"/>
              </w:rPr>
            </w:pPr>
            <w:r>
              <w:rPr>
                <w:rFonts w:hint="eastAsia" w:ascii="宋体" w:hAnsi="宋体" w:eastAsia="宋体" w:cs="Arial"/>
                <w:b/>
                <w:bCs/>
                <w:kern w:val="0"/>
                <w:sz w:val="20"/>
                <w:szCs w:val="20"/>
              </w:rPr>
              <w:t>单位资金</w:t>
            </w:r>
          </w:p>
        </w:tc>
      </w:tr>
      <w:tr>
        <w:tblPrEx>
          <w:tblCellMar>
            <w:top w:w="0" w:type="dxa"/>
            <w:left w:w="108" w:type="dxa"/>
            <w:bottom w:w="0" w:type="dxa"/>
            <w:right w:w="108" w:type="dxa"/>
          </w:tblCellMar>
        </w:tblPrEx>
        <w:trPr>
          <w:trHeight w:val="540" w:hRule="atLeast"/>
          <w:jc w:val="center"/>
        </w:trPr>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国家印制电路板质检中心建设</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其他试验仪器及装置</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Arial"/>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56.10</w:t>
            </w:r>
          </w:p>
        </w:tc>
        <w:tc>
          <w:tcPr>
            <w:tcW w:w="1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Arial"/>
                <w:kern w:val="0"/>
                <w:sz w:val="20"/>
                <w:szCs w:val="20"/>
              </w:rPr>
            </w:pP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Arial"/>
                <w:kern w:val="0"/>
                <w:sz w:val="20"/>
                <w:szCs w:val="20"/>
              </w:rPr>
            </w:pP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Arial"/>
                <w:kern w:val="0"/>
                <w:sz w:val="20"/>
                <w:szCs w:val="20"/>
              </w:rPr>
            </w:pP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Arial"/>
                <w:kern w:val="0"/>
                <w:sz w:val="20"/>
                <w:szCs w:val="20"/>
              </w:rPr>
            </w:pP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　56.10</w:t>
            </w:r>
          </w:p>
        </w:tc>
      </w:tr>
      <w:tr>
        <w:tblPrEx>
          <w:tblCellMar>
            <w:top w:w="0" w:type="dxa"/>
            <w:left w:w="108" w:type="dxa"/>
            <w:bottom w:w="0" w:type="dxa"/>
            <w:right w:w="108" w:type="dxa"/>
          </w:tblCellMar>
        </w:tblPrEx>
        <w:trPr>
          <w:trHeight w:val="540" w:hRule="atLeast"/>
          <w:jc w:val="center"/>
        </w:trPr>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kern w:val="0"/>
                <w:sz w:val="20"/>
                <w:szCs w:val="20"/>
              </w:rPr>
            </w:pPr>
            <w:r>
              <w:rPr>
                <w:rFonts w:hint="eastAsia" w:ascii="宋体" w:hAnsi="宋体" w:eastAsia="宋体" w:cs="Arial"/>
                <w:kern w:val="0"/>
                <w:sz w:val="20"/>
                <w:szCs w:val="20"/>
              </w:rPr>
              <w:t>　</w:t>
            </w:r>
            <w:r>
              <w:rPr>
                <w:rFonts w:hint="eastAsia" w:ascii="宋体" w:hAnsi="宋体" w:eastAsia="宋体" w:cs="Arial"/>
                <w:kern w:val="0"/>
                <w:sz w:val="20"/>
                <w:szCs w:val="20"/>
                <w:lang w:val="en-US" w:eastAsia="zh-CN"/>
              </w:rPr>
              <w:t xml:space="preserve"> </w:t>
            </w:r>
            <w:r>
              <w:rPr>
                <w:rFonts w:hint="eastAsia" w:ascii="宋体" w:hAnsi="宋体" w:eastAsia="宋体" w:cs="宋体"/>
                <w:b/>
                <w:i w:val="0"/>
                <w:color w:val="000000"/>
                <w:sz w:val="20"/>
                <w:szCs w:val="20"/>
                <w:u w:val="none"/>
                <w:lang w:eastAsia="zh-CN"/>
              </w:rPr>
              <w:t>合</w:t>
            </w:r>
            <w:r>
              <w:rPr>
                <w:rFonts w:hint="eastAsia" w:ascii="宋体" w:hAnsi="宋体" w:eastAsia="宋体" w:cs="宋体"/>
                <w:b/>
                <w:i w:val="0"/>
                <w:color w:val="000000"/>
                <w:sz w:val="20"/>
                <w:szCs w:val="20"/>
                <w:u w:val="none"/>
                <w:lang w:val="en-US" w:eastAsia="zh-CN"/>
              </w:rPr>
              <w:t xml:space="preserve"> </w:t>
            </w:r>
            <w:r>
              <w:rPr>
                <w:rFonts w:hint="eastAsia" w:ascii="宋体" w:hAnsi="宋体" w:eastAsia="宋体" w:cs="宋体"/>
                <w:b/>
                <w:i w:val="0"/>
                <w:color w:val="000000"/>
                <w:sz w:val="20"/>
                <w:szCs w:val="20"/>
                <w:u w:val="none"/>
                <w:lang w:eastAsia="zh-CN"/>
              </w:rPr>
              <w:t>计</w:t>
            </w:r>
          </w:p>
        </w:tc>
        <w:tc>
          <w:tcPr>
            <w:tcW w:w="11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Arial"/>
                <w:kern w:val="0"/>
                <w:sz w:val="20"/>
                <w:szCs w:val="20"/>
              </w:rPr>
            </w:pPr>
          </w:p>
        </w:tc>
        <w:tc>
          <w:tcPr>
            <w:tcW w:w="9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Arial"/>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56.10</w:t>
            </w:r>
          </w:p>
        </w:tc>
        <w:tc>
          <w:tcPr>
            <w:tcW w:w="1034"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Arial"/>
                <w:kern w:val="0"/>
                <w:sz w:val="20"/>
                <w:szCs w:val="20"/>
              </w:rPr>
            </w:pPr>
          </w:p>
        </w:tc>
        <w:tc>
          <w:tcPr>
            <w:tcW w:w="1066"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Arial"/>
                <w:kern w:val="0"/>
                <w:sz w:val="20"/>
                <w:szCs w:val="20"/>
              </w:rPr>
            </w:pPr>
          </w:p>
        </w:tc>
        <w:tc>
          <w:tcPr>
            <w:tcW w:w="1117"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Arial"/>
                <w:kern w:val="0"/>
                <w:sz w:val="20"/>
                <w:szCs w:val="20"/>
              </w:rPr>
            </w:pPr>
          </w:p>
        </w:tc>
        <w:tc>
          <w:tcPr>
            <w:tcW w:w="11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Arial"/>
                <w:kern w:val="0"/>
                <w:sz w:val="20"/>
                <w:szCs w:val="20"/>
              </w:rPr>
            </w:pPr>
          </w:p>
        </w:tc>
        <w:tc>
          <w:tcPr>
            <w:tcW w:w="12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56.10</w:t>
            </w:r>
          </w:p>
        </w:tc>
      </w:tr>
    </w:tbl>
    <w:p/>
    <w:p/>
    <w:p/>
    <w:p/>
    <w:p/>
    <w:p/>
    <w:p/>
    <w:p/>
    <w:p/>
    <w:p/>
    <w:p/>
    <w:p/>
    <w:p/>
    <w:p/>
    <w:p>
      <w:pPr>
        <w:sectPr>
          <w:pgSz w:w="11906" w:h="16838"/>
          <w:pgMar w:top="1440" w:right="1797" w:bottom="1440" w:left="1797" w:header="851" w:footer="992" w:gutter="0"/>
          <w:cols w:space="425" w:num="1"/>
          <w:docGrid w:type="lines" w:linePitch="312" w:charSpace="0"/>
        </w:sectPr>
      </w:pPr>
    </w:p>
    <w:p/>
    <w:p>
      <w:pPr>
        <w:pStyle w:val="6"/>
        <w:wordWrap w:val="0"/>
        <w:adjustRightInd w:val="0"/>
        <w:snapToGrid w:val="0"/>
        <w:spacing w:before="0" w:beforeAutospacing="0" w:after="0" w:afterAutospacing="0" w:line="360" w:lineRule="auto"/>
        <w:jc w:val="both"/>
        <w:rPr>
          <w:sz w:val="20"/>
          <w:szCs w:val="20"/>
        </w:rPr>
      </w:pPr>
      <w:r>
        <w:rPr>
          <w:rFonts w:hint="eastAsia"/>
          <w:sz w:val="20"/>
          <w:szCs w:val="20"/>
          <w:lang w:val="en-US" w:eastAsia="zh-CN"/>
        </w:rPr>
        <w:t xml:space="preserve">                                                                                                                    </w:t>
      </w:r>
      <w:r>
        <w:rPr>
          <w:rFonts w:hint="eastAsia"/>
          <w:sz w:val="20"/>
          <w:szCs w:val="20"/>
          <w:lang w:eastAsia="zh-CN"/>
        </w:rPr>
        <w:t>单位</w:t>
      </w:r>
      <w:r>
        <w:rPr>
          <w:rFonts w:hint="eastAsia"/>
          <w:sz w:val="20"/>
          <w:szCs w:val="20"/>
        </w:rPr>
        <w:t>公开表11</w:t>
      </w:r>
    </w:p>
    <w:tbl>
      <w:tblPr>
        <w:tblStyle w:val="7"/>
        <w:tblW w:w="13743" w:type="dxa"/>
        <w:jc w:val="center"/>
        <w:tblLayout w:type="fixed"/>
        <w:tblCellMar>
          <w:top w:w="0" w:type="dxa"/>
          <w:left w:w="108" w:type="dxa"/>
          <w:bottom w:w="0" w:type="dxa"/>
          <w:right w:w="108" w:type="dxa"/>
        </w:tblCellMar>
      </w:tblPr>
      <w:tblGrid>
        <w:gridCol w:w="2073"/>
        <w:gridCol w:w="1953"/>
        <w:gridCol w:w="1784"/>
        <w:gridCol w:w="1933"/>
        <w:gridCol w:w="2483"/>
        <w:gridCol w:w="1684"/>
        <w:gridCol w:w="1816"/>
        <w:gridCol w:w="17"/>
      </w:tblGrid>
      <w:tr>
        <w:tblPrEx>
          <w:tblCellMar>
            <w:top w:w="0" w:type="dxa"/>
            <w:left w:w="108" w:type="dxa"/>
            <w:bottom w:w="0" w:type="dxa"/>
            <w:right w:w="108" w:type="dxa"/>
          </w:tblCellMar>
        </w:tblPrEx>
        <w:trPr>
          <w:gridAfter w:val="1"/>
          <w:wAfter w:w="17" w:type="dxa"/>
          <w:trHeight w:val="525" w:hRule="atLeast"/>
          <w:jc w:val="center"/>
        </w:trPr>
        <w:tc>
          <w:tcPr>
            <w:tcW w:w="13726" w:type="dxa"/>
            <w:gridSpan w:val="7"/>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center"/>
              <w:rPr>
                <w:rFonts w:hint="default" w:ascii="华文中宋" w:hAnsi="华文中宋" w:eastAsia="华文中宋" w:cs="宋体"/>
                <w:b/>
                <w:bCs/>
                <w:kern w:val="0"/>
                <w:sz w:val="32"/>
                <w:szCs w:val="32"/>
              </w:rPr>
            </w:pPr>
            <w:r>
              <w:rPr>
                <w:rFonts w:hint="eastAsia" w:ascii="华文中宋" w:hAnsi="华文中宋" w:eastAsia="华文中宋" w:cs="宋体"/>
                <w:b/>
                <w:bCs/>
                <w:kern w:val="0"/>
                <w:sz w:val="32"/>
                <w:szCs w:val="32"/>
                <w:lang w:eastAsia="zh-CN"/>
              </w:rPr>
              <w:t>安徽国家铜铅锌及制品质量监督检验中心2022</w:t>
            </w:r>
            <w:r>
              <w:rPr>
                <w:rFonts w:hint="eastAsia" w:ascii="华文中宋" w:hAnsi="华文中宋" w:eastAsia="华文中宋" w:cs="宋体"/>
                <w:b/>
                <w:bCs/>
                <w:kern w:val="0"/>
                <w:sz w:val="32"/>
                <w:szCs w:val="32"/>
              </w:rPr>
              <w:t>年政府购买服务支出表</w:t>
            </w:r>
          </w:p>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一级目录名称</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二级目录名称</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三级目录名称</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政府购买服务内容</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购买数量</w:t>
            </w: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购买金额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jc w:val="center"/>
        </w:trPr>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0"/>
                <w:szCs w:val="20"/>
                <w:u w:val="none"/>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0"/>
                <w:szCs w:val="20"/>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0"/>
                <w:szCs w:val="20"/>
                <w:u w:val="none"/>
              </w:rPr>
            </w:pP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0"/>
                <w:szCs w:val="20"/>
                <w:u w:val="none"/>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jc w:val="center"/>
        </w:trPr>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0"/>
                <w:szCs w:val="20"/>
                <w:u w:val="none"/>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jc w:val="center"/>
        </w:trPr>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0"/>
                <w:szCs w:val="20"/>
                <w:u w:val="none"/>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jc w:val="center"/>
        </w:trPr>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0"/>
                <w:szCs w:val="20"/>
                <w:u w:val="none"/>
                <w:lang w:eastAsia="zh-CN"/>
              </w:rPr>
            </w:pPr>
            <w:r>
              <w:rPr>
                <w:rFonts w:hint="eastAsia" w:ascii="宋体" w:hAnsi="宋体" w:eastAsia="宋体" w:cs="宋体"/>
                <w:b/>
                <w:i w:val="0"/>
                <w:color w:val="000000"/>
                <w:sz w:val="20"/>
                <w:szCs w:val="20"/>
                <w:u w:val="none"/>
                <w:lang w:eastAsia="zh-CN"/>
              </w:rPr>
              <w:t>合</w:t>
            </w:r>
            <w:r>
              <w:rPr>
                <w:rFonts w:hint="eastAsia" w:ascii="宋体" w:hAnsi="宋体" w:eastAsia="宋体" w:cs="宋体"/>
                <w:b/>
                <w:i w:val="0"/>
                <w:color w:val="000000"/>
                <w:sz w:val="20"/>
                <w:szCs w:val="20"/>
                <w:u w:val="none"/>
                <w:lang w:val="en-US" w:eastAsia="zh-CN"/>
              </w:rPr>
              <w:t xml:space="preserve"> </w:t>
            </w:r>
            <w:r>
              <w:rPr>
                <w:rFonts w:hint="eastAsia" w:ascii="宋体" w:hAnsi="宋体" w:eastAsia="宋体" w:cs="宋体"/>
                <w:b/>
                <w:i w:val="0"/>
                <w:color w:val="000000"/>
                <w:sz w:val="20"/>
                <w:szCs w:val="20"/>
                <w:u w:val="none"/>
                <w:lang w:eastAsia="zh-CN"/>
              </w:rPr>
              <w:t>计</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r>
    </w:tbl>
    <w:p>
      <w:pPr>
        <w:pStyle w:val="6"/>
        <w:adjustRightInd w:val="0"/>
        <w:snapToGrid w:val="0"/>
        <w:spacing w:before="0" w:beforeAutospacing="0" w:after="0" w:afterAutospacing="0" w:line="400" w:lineRule="exact"/>
        <w:jc w:val="both"/>
        <w:rPr>
          <w:rFonts w:hint="eastAsia"/>
          <w:color w:val="FF0000"/>
        </w:rPr>
      </w:pPr>
    </w:p>
    <w:p>
      <w:pPr>
        <w:pStyle w:val="6"/>
        <w:adjustRightInd w:val="0"/>
        <w:snapToGrid w:val="0"/>
        <w:spacing w:before="0" w:beforeAutospacing="0" w:after="0" w:afterAutospacing="0" w:line="400" w:lineRule="exact"/>
        <w:jc w:val="both"/>
        <w:rPr>
          <w:color w:val="FF0000"/>
        </w:rPr>
      </w:pPr>
      <w:r>
        <w:rPr>
          <w:rFonts w:hint="eastAsia"/>
          <w:color w:val="auto"/>
        </w:rPr>
        <w:t>备注</w:t>
      </w:r>
      <w:r>
        <w:rPr>
          <w:rFonts w:hint="eastAsia"/>
          <w:color w:val="auto"/>
          <w:lang w:eastAsia="zh-CN"/>
        </w:rPr>
        <w:t>：</w:t>
      </w:r>
      <w:r>
        <w:rPr>
          <w:rFonts w:hint="eastAsia"/>
          <w:color w:val="auto"/>
        </w:rPr>
        <w:t>安徽国家铜铅锌及制品质量监督检验中心没有安排政府购买服务支出，故本表无数据。</w:t>
      </w:r>
    </w:p>
    <w:p>
      <w:pPr>
        <w:pStyle w:val="6"/>
        <w:adjustRightInd w:val="0"/>
        <w:snapToGrid w:val="0"/>
        <w:spacing w:before="0" w:beforeAutospacing="0" w:after="0" w:afterAutospacing="0" w:line="400" w:lineRule="exact"/>
        <w:ind w:firstLine="900" w:firstLineChars="250"/>
        <w:jc w:val="both"/>
        <w:rPr>
          <w:rFonts w:ascii="黑体" w:hAnsi="黑体" w:eastAsia="黑体"/>
          <w:bCs/>
          <w:sz w:val="36"/>
          <w:szCs w:val="36"/>
        </w:rPr>
        <w:sectPr>
          <w:pgSz w:w="16838" w:h="11906" w:orient="landscape"/>
          <w:pgMar w:top="1797" w:right="1440" w:bottom="1797" w:left="1440" w:header="851" w:footer="992" w:gutter="0"/>
          <w:cols w:space="425" w:num="1"/>
          <w:docGrid w:type="linesAndChars" w:linePitch="312" w:charSpace="0"/>
        </w:sectPr>
      </w:pPr>
    </w:p>
    <w:p>
      <w:pPr>
        <w:pStyle w:val="6"/>
        <w:adjustRightInd w:val="0"/>
        <w:snapToGrid w:val="0"/>
        <w:spacing w:before="0" w:beforeAutospacing="0" w:after="0" w:afterAutospacing="0" w:line="600" w:lineRule="exact"/>
        <w:jc w:val="center"/>
        <w:rPr>
          <w:rFonts w:ascii="黑体" w:hAnsi="黑体" w:eastAsia="黑体"/>
          <w:bCs/>
          <w:sz w:val="36"/>
          <w:szCs w:val="36"/>
        </w:rPr>
      </w:pPr>
      <w:r>
        <w:rPr>
          <w:rFonts w:hint="eastAsia" w:ascii="黑体" w:hAnsi="黑体" w:eastAsia="黑体"/>
          <w:bCs/>
          <w:sz w:val="36"/>
          <w:szCs w:val="36"/>
        </w:rPr>
        <w:t xml:space="preserve">第三部分 </w:t>
      </w:r>
      <w:r>
        <w:rPr>
          <w:rFonts w:hint="eastAsia" w:ascii="黑体" w:hAnsi="黑体" w:eastAsia="黑体"/>
          <w:bCs/>
          <w:sz w:val="36"/>
          <w:szCs w:val="36"/>
          <w:lang w:val="en-US" w:eastAsia="zh-CN"/>
        </w:rPr>
        <w:t xml:space="preserve"> </w:t>
      </w:r>
      <w:r>
        <w:rPr>
          <w:rFonts w:hint="eastAsia" w:ascii="黑体" w:hAnsi="黑体" w:eastAsia="黑体"/>
          <w:bCs/>
          <w:sz w:val="36"/>
          <w:szCs w:val="36"/>
          <w:lang w:eastAsia="zh-CN"/>
        </w:rPr>
        <w:t>2022</w:t>
      </w:r>
      <w:r>
        <w:rPr>
          <w:rFonts w:hint="eastAsia" w:ascii="黑体" w:hAnsi="黑体" w:eastAsia="黑体"/>
          <w:bCs/>
          <w:sz w:val="36"/>
          <w:szCs w:val="36"/>
        </w:rPr>
        <w:t>年</w:t>
      </w:r>
      <w:r>
        <w:rPr>
          <w:rFonts w:hint="eastAsia" w:ascii="黑体" w:hAnsi="黑体" w:eastAsia="黑体"/>
          <w:bCs/>
          <w:sz w:val="36"/>
          <w:szCs w:val="36"/>
          <w:lang w:eastAsia="zh-CN"/>
        </w:rPr>
        <w:t>单位</w:t>
      </w:r>
      <w:r>
        <w:rPr>
          <w:rFonts w:hint="eastAsia" w:ascii="黑体" w:hAnsi="黑体" w:eastAsia="黑体"/>
          <w:bCs/>
          <w:sz w:val="36"/>
          <w:szCs w:val="36"/>
        </w:rPr>
        <w:t>预算情况说明</w:t>
      </w:r>
    </w:p>
    <w:p>
      <w:pPr>
        <w:pStyle w:val="6"/>
        <w:adjustRightInd w:val="0"/>
        <w:snapToGrid w:val="0"/>
        <w:spacing w:before="0" w:beforeAutospacing="0" w:after="0" w:afterAutospacing="0" w:line="600" w:lineRule="exact"/>
        <w:rPr>
          <w:rFonts w:ascii="黑体" w:hAnsi="黑体" w:eastAsia="黑体"/>
          <w:bCs/>
          <w:sz w:val="32"/>
          <w:szCs w:val="32"/>
        </w:rPr>
      </w:pPr>
    </w:p>
    <w:p>
      <w:pPr>
        <w:pStyle w:val="6"/>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rPr>
      </w:pPr>
      <w:r>
        <w:rPr>
          <w:rFonts w:hint="eastAsia" w:ascii="黑体" w:hAnsi="仿宋" w:eastAsia="黑体"/>
          <w:color w:val="000000" w:themeColor="text1"/>
          <w:sz w:val="32"/>
          <w:szCs w:val="32"/>
        </w:rPr>
        <w:t>一、关于</w:t>
      </w:r>
      <w:r>
        <w:rPr>
          <w:rFonts w:hint="eastAsia" w:ascii="黑体" w:hAnsi="仿宋" w:eastAsia="黑体"/>
          <w:color w:val="000000" w:themeColor="text1"/>
          <w:sz w:val="32"/>
          <w:szCs w:val="32"/>
          <w:lang w:eastAsia="zh-CN"/>
        </w:rPr>
        <w:t>2022</w:t>
      </w:r>
      <w:r>
        <w:rPr>
          <w:rFonts w:hint="eastAsia" w:ascii="黑体" w:hAnsi="仿宋" w:eastAsia="黑体"/>
          <w:color w:val="000000" w:themeColor="text1"/>
          <w:sz w:val="32"/>
          <w:szCs w:val="32"/>
        </w:rPr>
        <w:t>年收支总表的说明</w:t>
      </w:r>
    </w:p>
    <w:p>
      <w:pPr>
        <w:pStyle w:val="6"/>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按照综合预算的原则，安徽国家铜铅锌及制品质量监督检验中心所有收入和支出均纳入</w:t>
      </w:r>
      <w:r>
        <w:rPr>
          <w:rFonts w:hint="eastAsia" w:ascii="仿宋_GB2312" w:hAnsi="仿宋" w:eastAsia="仿宋_GB2312"/>
          <w:sz w:val="32"/>
          <w:szCs w:val="32"/>
          <w:lang w:eastAsia="zh-CN"/>
        </w:rPr>
        <w:t>单位</w:t>
      </w:r>
      <w:r>
        <w:rPr>
          <w:rFonts w:hint="eastAsia" w:ascii="仿宋_GB2312" w:hAnsi="仿宋" w:eastAsia="仿宋_GB2312"/>
          <w:sz w:val="32"/>
          <w:szCs w:val="32"/>
        </w:rPr>
        <w:t>预算管理。安徽国家铜铅锌及制品质量监督检验中心</w:t>
      </w:r>
      <w:r>
        <w:rPr>
          <w:rFonts w:hint="eastAsia" w:ascii="仿宋_GB2312" w:hAnsi="仿宋" w:eastAsia="仿宋_GB2312"/>
          <w:sz w:val="32"/>
          <w:szCs w:val="32"/>
          <w:lang w:eastAsia="zh-CN"/>
        </w:rPr>
        <w:t>2022</w:t>
      </w:r>
      <w:r>
        <w:rPr>
          <w:rFonts w:hint="eastAsia" w:ascii="仿宋_GB2312" w:hAnsi="仿宋" w:eastAsia="仿宋_GB2312"/>
          <w:sz w:val="32"/>
          <w:szCs w:val="32"/>
        </w:rPr>
        <w:t>年收支总预算</w:t>
      </w:r>
      <w:r>
        <w:rPr>
          <w:rFonts w:hint="eastAsia" w:ascii="仿宋_GB2312" w:hAnsi="仿宋" w:eastAsia="仿宋_GB2312"/>
          <w:sz w:val="32"/>
          <w:szCs w:val="32"/>
          <w:lang w:val="en-US" w:eastAsia="zh-CN"/>
        </w:rPr>
        <w:t>738.51</w:t>
      </w:r>
      <w:r>
        <w:rPr>
          <w:rFonts w:hint="eastAsia" w:ascii="仿宋_GB2312" w:hAnsi="仿宋" w:eastAsia="仿宋_GB2312"/>
          <w:sz w:val="32"/>
          <w:szCs w:val="32"/>
        </w:rPr>
        <w:t>万元，收入包括一般公共预算拨款收入</w:t>
      </w:r>
      <w:r>
        <w:rPr>
          <w:rFonts w:hint="eastAsia" w:ascii="仿宋_GB2312" w:hAnsi="仿宋" w:eastAsia="仿宋_GB2312"/>
          <w:sz w:val="32"/>
          <w:szCs w:val="32"/>
          <w:lang w:val="en-US" w:eastAsia="zh-CN"/>
        </w:rPr>
        <w:t>191.01万元</w:t>
      </w:r>
      <w:r>
        <w:rPr>
          <w:rFonts w:hint="eastAsia" w:ascii="仿宋_GB2312" w:hAnsi="仿宋" w:eastAsia="仿宋_GB2312"/>
          <w:sz w:val="32"/>
          <w:szCs w:val="32"/>
        </w:rPr>
        <w:t>、单位资金收入</w:t>
      </w:r>
      <w:r>
        <w:rPr>
          <w:rFonts w:hint="eastAsia" w:ascii="仿宋_GB2312" w:hAnsi="仿宋" w:eastAsia="仿宋_GB2312"/>
          <w:sz w:val="32"/>
          <w:szCs w:val="32"/>
          <w:lang w:val="en-US" w:eastAsia="zh-CN"/>
        </w:rPr>
        <w:t>400万元、上年结转收入147.50万元</w:t>
      </w:r>
      <w:r>
        <w:rPr>
          <w:rFonts w:hint="eastAsia" w:ascii="仿宋_GB2312" w:hAnsi="仿宋" w:eastAsia="仿宋_GB2312"/>
          <w:sz w:val="32"/>
          <w:szCs w:val="32"/>
        </w:rPr>
        <w:t>，支出包括：一般公共服务</w:t>
      </w:r>
      <w:r>
        <w:rPr>
          <w:rFonts w:hint="eastAsia" w:ascii="仿宋_GB2312" w:hAnsi="仿宋" w:eastAsia="仿宋_GB2312"/>
          <w:sz w:val="32"/>
          <w:szCs w:val="32"/>
          <w:lang w:eastAsia="zh-CN"/>
        </w:rPr>
        <w:t>支出</w:t>
      </w:r>
      <w:r>
        <w:rPr>
          <w:rFonts w:hint="eastAsia" w:ascii="仿宋_GB2312" w:hAnsi="仿宋" w:eastAsia="仿宋_GB2312"/>
          <w:sz w:val="32"/>
          <w:szCs w:val="32"/>
          <w:lang w:val="en-US" w:eastAsia="zh-CN"/>
        </w:rPr>
        <w:t>663.07万元</w:t>
      </w:r>
      <w:r>
        <w:rPr>
          <w:rFonts w:hint="eastAsia" w:ascii="仿宋_GB2312" w:hAnsi="仿宋" w:eastAsia="仿宋_GB2312"/>
          <w:sz w:val="32"/>
          <w:szCs w:val="32"/>
        </w:rPr>
        <w:t>、社会保障和就业支出</w:t>
      </w:r>
      <w:r>
        <w:rPr>
          <w:rFonts w:hint="eastAsia" w:ascii="仿宋_GB2312" w:hAnsi="仿宋" w:eastAsia="仿宋_GB2312"/>
          <w:sz w:val="32"/>
          <w:szCs w:val="32"/>
          <w:lang w:val="en-US" w:eastAsia="zh-CN"/>
        </w:rPr>
        <w:t>25.34万元</w:t>
      </w:r>
      <w:r>
        <w:rPr>
          <w:rFonts w:hint="eastAsia" w:ascii="仿宋_GB2312" w:hAnsi="仿宋" w:eastAsia="仿宋_GB2312"/>
          <w:sz w:val="32"/>
          <w:szCs w:val="32"/>
        </w:rPr>
        <w:t>、卫生健康支出</w:t>
      </w:r>
      <w:r>
        <w:rPr>
          <w:rFonts w:hint="eastAsia" w:ascii="仿宋_GB2312" w:hAnsi="仿宋" w:eastAsia="仿宋_GB2312"/>
          <w:sz w:val="32"/>
          <w:szCs w:val="32"/>
          <w:lang w:val="en-US" w:eastAsia="zh-CN"/>
        </w:rPr>
        <w:t>6.84万元</w:t>
      </w:r>
      <w:r>
        <w:rPr>
          <w:rFonts w:hint="eastAsia" w:ascii="仿宋_GB2312" w:hAnsi="仿宋" w:eastAsia="仿宋_GB2312"/>
          <w:sz w:val="32"/>
          <w:szCs w:val="32"/>
        </w:rPr>
        <w:t>、住房保障支出</w:t>
      </w:r>
      <w:r>
        <w:rPr>
          <w:rFonts w:hint="eastAsia" w:ascii="仿宋_GB2312" w:hAnsi="仿宋" w:eastAsia="仿宋_GB2312"/>
          <w:sz w:val="32"/>
          <w:szCs w:val="32"/>
          <w:lang w:val="en-US" w:eastAsia="zh-CN"/>
        </w:rPr>
        <w:t>43.26万元</w:t>
      </w:r>
      <w:r>
        <w:rPr>
          <w:rFonts w:hint="eastAsia" w:ascii="仿宋_GB2312" w:hAnsi="仿宋" w:eastAsia="仿宋_GB2312"/>
          <w:sz w:val="32"/>
          <w:szCs w:val="32"/>
        </w:rPr>
        <w:t>。</w:t>
      </w:r>
    </w:p>
    <w:p>
      <w:pPr>
        <w:pStyle w:val="6"/>
        <w:adjustRightInd w:val="0"/>
        <w:snapToGrid w:val="0"/>
        <w:spacing w:before="0" w:beforeAutospacing="0" w:after="0" w:afterAutospacing="0" w:line="600" w:lineRule="exact"/>
        <w:ind w:firstLine="627" w:firstLineChars="196"/>
        <w:rPr>
          <w:rFonts w:ascii="黑体" w:hAnsi="仿宋" w:eastAsia="黑体"/>
          <w:color w:val="000000" w:themeColor="text1"/>
          <w:sz w:val="32"/>
          <w:szCs w:val="32"/>
        </w:rPr>
      </w:pPr>
      <w:r>
        <w:rPr>
          <w:rFonts w:hint="eastAsia" w:ascii="黑体" w:hAnsi="仿宋" w:eastAsia="黑体"/>
          <w:color w:val="000000" w:themeColor="text1"/>
          <w:sz w:val="32"/>
          <w:szCs w:val="32"/>
        </w:rPr>
        <w:t>二、关于</w:t>
      </w:r>
      <w:r>
        <w:rPr>
          <w:rFonts w:hint="eastAsia" w:ascii="黑体" w:hAnsi="仿宋" w:eastAsia="黑体"/>
          <w:color w:val="000000" w:themeColor="text1"/>
          <w:sz w:val="32"/>
          <w:szCs w:val="32"/>
          <w:lang w:eastAsia="zh-CN"/>
        </w:rPr>
        <w:t>2022</w:t>
      </w:r>
      <w:r>
        <w:rPr>
          <w:rFonts w:hint="eastAsia" w:ascii="黑体" w:hAnsi="仿宋" w:eastAsia="黑体"/>
          <w:color w:val="000000" w:themeColor="text1"/>
          <w:sz w:val="32"/>
          <w:szCs w:val="32"/>
        </w:rPr>
        <w:t>年收入总表的说明</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安徽国家铜铅锌及制品质量监督检验中心</w:t>
      </w:r>
      <w:r>
        <w:rPr>
          <w:rFonts w:hint="eastAsia" w:ascii="仿宋_GB2312" w:hAnsi="仿宋" w:eastAsia="仿宋_GB2312"/>
          <w:sz w:val="32"/>
          <w:szCs w:val="32"/>
          <w:lang w:eastAsia="zh-CN"/>
        </w:rPr>
        <w:t>2022</w:t>
      </w:r>
      <w:r>
        <w:rPr>
          <w:rFonts w:hint="eastAsia" w:ascii="仿宋_GB2312" w:hAnsi="仿宋" w:eastAsia="仿宋_GB2312"/>
          <w:sz w:val="32"/>
          <w:szCs w:val="32"/>
        </w:rPr>
        <w:t>年收入预算</w:t>
      </w:r>
      <w:r>
        <w:rPr>
          <w:rFonts w:hint="eastAsia" w:ascii="仿宋_GB2312" w:hAnsi="仿宋" w:eastAsia="仿宋_GB2312"/>
          <w:sz w:val="32"/>
          <w:szCs w:val="32"/>
          <w:lang w:val="en-US" w:eastAsia="zh-CN"/>
        </w:rPr>
        <w:t>738.51</w:t>
      </w:r>
      <w:r>
        <w:rPr>
          <w:rFonts w:hint="eastAsia" w:ascii="仿宋_GB2312" w:hAnsi="仿宋" w:eastAsia="仿宋_GB2312"/>
          <w:sz w:val="32"/>
          <w:szCs w:val="32"/>
        </w:rPr>
        <w:t>万元，其中，本年收入</w:t>
      </w:r>
      <w:r>
        <w:rPr>
          <w:rFonts w:hint="eastAsia" w:ascii="仿宋_GB2312" w:hAnsi="仿宋" w:eastAsia="仿宋_GB2312"/>
          <w:sz w:val="32"/>
          <w:szCs w:val="32"/>
          <w:lang w:val="en-US" w:eastAsia="zh-CN"/>
        </w:rPr>
        <w:t>591.01</w:t>
      </w:r>
      <w:r>
        <w:rPr>
          <w:rFonts w:hint="eastAsia" w:ascii="仿宋_GB2312" w:hAnsi="仿宋" w:eastAsia="仿宋_GB2312"/>
          <w:sz w:val="32"/>
          <w:szCs w:val="32"/>
        </w:rPr>
        <w:t>万元，上年结转结余</w:t>
      </w:r>
      <w:r>
        <w:rPr>
          <w:rFonts w:hint="eastAsia" w:ascii="仿宋_GB2312" w:hAnsi="仿宋" w:eastAsia="仿宋_GB2312"/>
          <w:sz w:val="32"/>
          <w:szCs w:val="32"/>
          <w:lang w:val="en-US" w:eastAsia="zh-CN"/>
        </w:rPr>
        <w:t>147.50</w:t>
      </w:r>
      <w:r>
        <w:rPr>
          <w:rFonts w:hint="eastAsia" w:ascii="仿宋_GB2312" w:hAnsi="仿宋" w:eastAsia="仿宋_GB2312"/>
          <w:sz w:val="32"/>
          <w:szCs w:val="32"/>
        </w:rPr>
        <w:t>万元。</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（一）本年收入</w:t>
      </w:r>
      <w:r>
        <w:rPr>
          <w:rFonts w:hint="eastAsia" w:ascii="仿宋_GB2312" w:hAnsi="仿宋" w:eastAsia="仿宋_GB2312"/>
          <w:sz w:val="32"/>
          <w:szCs w:val="32"/>
          <w:lang w:val="en-US" w:eastAsia="zh-CN"/>
        </w:rPr>
        <w:t>519.01</w:t>
      </w:r>
      <w:r>
        <w:rPr>
          <w:rFonts w:hint="eastAsia" w:ascii="仿宋_GB2312" w:hAnsi="仿宋" w:eastAsia="仿宋_GB2312"/>
          <w:sz w:val="32"/>
          <w:szCs w:val="32"/>
        </w:rPr>
        <w:t>万元，主要包括：一般公共预算拨款收入</w:t>
      </w:r>
      <w:r>
        <w:rPr>
          <w:rFonts w:hint="eastAsia" w:ascii="仿宋_GB2312" w:hAnsi="仿宋" w:eastAsia="仿宋_GB2312"/>
          <w:sz w:val="32"/>
          <w:szCs w:val="32"/>
          <w:lang w:val="en-US" w:eastAsia="zh-CN"/>
        </w:rPr>
        <w:t>191.01</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25.86</w:t>
      </w:r>
      <w:r>
        <w:rPr>
          <w:rFonts w:hint="eastAsia" w:ascii="仿宋_GB2312" w:hAnsi="仿宋" w:eastAsia="仿宋_GB2312"/>
          <w:sz w:val="32"/>
          <w:szCs w:val="32"/>
        </w:rPr>
        <w:t>%，比202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年预算减少</w:t>
      </w:r>
      <w:r>
        <w:rPr>
          <w:rFonts w:hint="eastAsia" w:ascii="仿宋_GB2312" w:hAnsi="仿宋" w:eastAsia="仿宋_GB2312"/>
          <w:sz w:val="32"/>
          <w:szCs w:val="32"/>
          <w:lang w:val="en-US" w:eastAsia="zh-CN"/>
        </w:rPr>
        <w:t>28.89</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13.14</w:t>
      </w:r>
      <w:r>
        <w:rPr>
          <w:rFonts w:hint="eastAsia" w:ascii="仿宋_GB2312" w:hAnsi="仿宋" w:eastAsia="仿宋_GB2312"/>
          <w:sz w:val="32"/>
          <w:szCs w:val="32"/>
        </w:rPr>
        <w:t>%，下降原因主要是</w:t>
      </w:r>
      <w:r>
        <w:rPr>
          <w:rFonts w:hint="eastAsia" w:ascii="仿宋_GB2312" w:hAnsi="仿宋" w:eastAsia="仿宋_GB2312"/>
          <w:sz w:val="32"/>
          <w:szCs w:val="32"/>
          <w:lang w:eastAsia="zh-CN"/>
        </w:rPr>
        <w:t>机构划转，人员减少</w:t>
      </w:r>
      <w:r>
        <w:rPr>
          <w:rFonts w:hint="eastAsia" w:ascii="仿宋_GB2312" w:hAnsi="仿宋" w:eastAsia="仿宋_GB2312"/>
          <w:sz w:val="32"/>
          <w:szCs w:val="32"/>
        </w:rPr>
        <w:t>；单位资金收入</w:t>
      </w:r>
      <w:r>
        <w:rPr>
          <w:rFonts w:hint="eastAsia" w:ascii="仿宋_GB2312" w:hAnsi="仿宋" w:eastAsia="仿宋_GB2312"/>
          <w:sz w:val="32"/>
          <w:szCs w:val="32"/>
          <w:lang w:val="en-US" w:eastAsia="zh-CN"/>
        </w:rPr>
        <w:t>400</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54.16</w:t>
      </w:r>
      <w:r>
        <w:rPr>
          <w:rFonts w:hint="eastAsia" w:ascii="仿宋_GB2312" w:hAnsi="仿宋" w:eastAsia="仿宋_GB2312"/>
          <w:sz w:val="32"/>
          <w:szCs w:val="32"/>
        </w:rPr>
        <w:t>%，比202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年预算增加</w:t>
      </w:r>
      <w:r>
        <w:rPr>
          <w:rFonts w:hint="eastAsia" w:ascii="仿宋_GB2312" w:hAnsi="仿宋" w:eastAsia="仿宋_GB2312"/>
          <w:sz w:val="32"/>
          <w:szCs w:val="32"/>
          <w:lang w:val="en-US" w:eastAsia="zh-CN"/>
        </w:rPr>
        <w:t>100</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33.33</w:t>
      </w:r>
      <w:r>
        <w:rPr>
          <w:rFonts w:hint="eastAsia" w:ascii="仿宋_GB2312" w:hAnsi="仿宋" w:eastAsia="仿宋_GB2312"/>
          <w:sz w:val="32"/>
          <w:szCs w:val="32"/>
        </w:rPr>
        <w:t>%，增长原因主要是</w:t>
      </w:r>
      <w:r>
        <w:rPr>
          <w:rFonts w:hint="eastAsia" w:ascii="仿宋_GB2312" w:hAnsi="仿宋" w:eastAsia="仿宋_GB2312"/>
          <w:sz w:val="32"/>
          <w:szCs w:val="32"/>
          <w:lang w:eastAsia="zh-CN"/>
        </w:rPr>
        <w:t>机构划转，事业收入增加</w:t>
      </w:r>
      <w:r>
        <w:rPr>
          <w:rFonts w:hint="eastAsia" w:ascii="仿宋_GB2312" w:hAnsi="仿宋" w:eastAsia="仿宋_GB2312"/>
          <w:sz w:val="32"/>
          <w:szCs w:val="32"/>
        </w:rPr>
        <w:t>。</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（二）上年结转结余</w:t>
      </w:r>
      <w:r>
        <w:rPr>
          <w:rFonts w:hint="eastAsia" w:ascii="仿宋_GB2312" w:hAnsi="仿宋" w:eastAsia="仿宋_GB2312"/>
          <w:sz w:val="32"/>
          <w:szCs w:val="32"/>
          <w:lang w:val="en-US" w:eastAsia="zh-CN"/>
        </w:rPr>
        <w:t>147.50</w:t>
      </w:r>
      <w:r>
        <w:rPr>
          <w:rFonts w:hint="eastAsia" w:ascii="仿宋_GB2312" w:hAnsi="仿宋" w:eastAsia="仿宋_GB2312"/>
          <w:sz w:val="32"/>
          <w:szCs w:val="32"/>
        </w:rPr>
        <w:t>万元，</w:t>
      </w:r>
      <w:r>
        <w:rPr>
          <w:rFonts w:hint="eastAsia" w:ascii="仿宋_GB2312" w:hAnsi="仿宋" w:eastAsia="仿宋_GB2312"/>
          <w:sz w:val="32"/>
          <w:szCs w:val="32"/>
          <w:lang w:eastAsia="zh-CN"/>
        </w:rPr>
        <w:t>全部为</w:t>
      </w:r>
      <w:r>
        <w:rPr>
          <w:rFonts w:hint="eastAsia" w:ascii="仿宋_GB2312" w:hAnsi="仿宋" w:eastAsia="仿宋_GB2312"/>
          <w:sz w:val="32"/>
          <w:szCs w:val="32"/>
        </w:rPr>
        <w:t>单位资金收入</w:t>
      </w:r>
      <w:r>
        <w:rPr>
          <w:rFonts w:hint="eastAsia" w:ascii="仿宋_GB2312" w:hAnsi="仿宋" w:eastAsia="仿宋_GB2312"/>
          <w:sz w:val="32"/>
          <w:szCs w:val="32"/>
          <w:lang w:val="en-US" w:eastAsia="zh-CN"/>
        </w:rPr>
        <w:t>147.50</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19.98</w:t>
      </w:r>
      <w:r>
        <w:rPr>
          <w:rFonts w:hint="eastAsia" w:ascii="仿宋_GB2312" w:hAnsi="仿宋" w:eastAsia="仿宋_GB2312"/>
          <w:sz w:val="32"/>
          <w:szCs w:val="32"/>
        </w:rPr>
        <w:t>%，比</w:t>
      </w:r>
      <w:r>
        <w:rPr>
          <w:rFonts w:hint="eastAsia" w:ascii="仿宋_GB2312" w:hAnsi="仿宋" w:eastAsia="仿宋_GB2312"/>
          <w:sz w:val="32"/>
          <w:szCs w:val="32"/>
          <w:lang w:eastAsia="zh-CN"/>
        </w:rPr>
        <w:t>2021</w:t>
      </w:r>
      <w:r>
        <w:rPr>
          <w:rFonts w:hint="eastAsia" w:ascii="仿宋_GB2312" w:hAnsi="仿宋" w:eastAsia="仿宋_GB2312"/>
          <w:sz w:val="32"/>
          <w:szCs w:val="32"/>
        </w:rPr>
        <w:t>年预算减少</w:t>
      </w:r>
      <w:r>
        <w:rPr>
          <w:rFonts w:hint="eastAsia" w:ascii="仿宋_GB2312" w:hAnsi="仿宋" w:eastAsia="仿宋_GB2312"/>
          <w:sz w:val="32"/>
          <w:szCs w:val="32"/>
          <w:lang w:val="en-US" w:eastAsia="zh-CN"/>
        </w:rPr>
        <w:t>97.98</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39.91</w:t>
      </w:r>
      <w:r>
        <w:rPr>
          <w:rFonts w:hint="eastAsia" w:ascii="仿宋_GB2312" w:hAnsi="仿宋" w:eastAsia="仿宋_GB2312"/>
          <w:sz w:val="32"/>
          <w:szCs w:val="32"/>
        </w:rPr>
        <w:t>%，下降原因主要是</w:t>
      </w:r>
      <w:r>
        <w:rPr>
          <w:rFonts w:hint="eastAsia" w:ascii="仿宋_GB2312" w:hAnsi="仿宋" w:eastAsia="仿宋_GB2312"/>
          <w:sz w:val="32"/>
          <w:szCs w:val="32"/>
          <w:lang w:eastAsia="zh-CN"/>
        </w:rPr>
        <w:t>事业收入增加，需要使用的上年结转收入相应减少</w:t>
      </w:r>
      <w:r>
        <w:rPr>
          <w:rFonts w:hint="eastAsia" w:ascii="仿宋_GB2312" w:hAnsi="仿宋" w:eastAsia="仿宋_GB2312"/>
          <w:sz w:val="32"/>
          <w:szCs w:val="32"/>
        </w:rPr>
        <w:t>。</w:t>
      </w:r>
    </w:p>
    <w:p>
      <w:pPr>
        <w:adjustRightInd w:val="0"/>
        <w:snapToGrid w:val="0"/>
        <w:spacing w:line="600" w:lineRule="exact"/>
        <w:ind w:firstLine="640" w:firstLineChars="200"/>
        <w:rPr>
          <w:rFonts w:ascii="黑体" w:hAnsi="仿宋" w:eastAsia="黑体" w:cs="宋体"/>
          <w:color w:val="000000" w:themeColor="text1"/>
          <w:kern w:val="0"/>
          <w:sz w:val="32"/>
          <w:szCs w:val="32"/>
        </w:rPr>
      </w:pPr>
      <w:r>
        <w:rPr>
          <w:rFonts w:hint="eastAsia" w:ascii="黑体" w:hAnsi="仿宋" w:eastAsia="黑体" w:cs="宋体"/>
          <w:color w:val="000000" w:themeColor="text1"/>
          <w:kern w:val="0"/>
          <w:sz w:val="32"/>
          <w:szCs w:val="32"/>
        </w:rPr>
        <w:t>三、关于</w:t>
      </w:r>
      <w:r>
        <w:rPr>
          <w:rFonts w:hint="eastAsia" w:ascii="黑体" w:hAnsi="仿宋" w:eastAsia="黑体" w:cs="宋体"/>
          <w:color w:val="000000" w:themeColor="text1"/>
          <w:kern w:val="0"/>
          <w:sz w:val="32"/>
          <w:szCs w:val="32"/>
          <w:lang w:eastAsia="zh-CN"/>
        </w:rPr>
        <w:t>2022</w:t>
      </w:r>
      <w:r>
        <w:rPr>
          <w:rFonts w:hint="eastAsia" w:ascii="黑体" w:hAnsi="仿宋" w:eastAsia="黑体" w:cs="宋体"/>
          <w:color w:val="000000" w:themeColor="text1"/>
          <w:kern w:val="0"/>
          <w:sz w:val="32"/>
          <w:szCs w:val="32"/>
        </w:rPr>
        <w:t>年支出总表的说明</w:t>
      </w:r>
    </w:p>
    <w:p>
      <w:pPr>
        <w:adjustRightInd w:val="0"/>
        <w:snapToGrid w:val="0"/>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sz w:val="32"/>
          <w:szCs w:val="32"/>
        </w:rPr>
        <w:t>安徽国家铜铅锌及制品质量监督检验中心</w:t>
      </w:r>
      <w:r>
        <w:rPr>
          <w:rFonts w:hint="eastAsia" w:ascii="仿宋_GB2312" w:hAnsi="仿宋" w:eastAsia="仿宋_GB2312" w:cs="Times New Roman"/>
          <w:sz w:val="32"/>
          <w:szCs w:val="32"/>
          <w:lang w:eastAsia="zh-CN"/>
        </w:rPr>
        <w:t>2022</w:t>
      </w:r>
      <w:r>
        <w:rPr>
          <w:rFonts w:hint="eastAsia" w:ascii="仿宋_GB2312" w:hAnsi="仿宋" w:eastAsia="仿宋_GB2312" w:cs="Times New Roman"/>
          <w:sz w:val="32"/>
          <w:szCs w:val="32"/>
        </w:rPr>
        <w:t>年支出预算</w:t>
      </w:r>
      <w:r>
        <w:rPr>
          <w:rFonts w:hint="eastAsia" w:ascii="仿宋_GB2312" w:hAnsi="仿宋" w:eastAsia="仿宋_GB2312" w:cs="Times New Roman"/>
          <w:sz w:val="32"/>
          <w:szCs w:val="32"/>
          <w:lang w:val="en-US" w:eastAsia="zh-CN"/>
        </w:rPr>
        <w:t>738.51</w:t>
      </w:r>
      <w:r>
        <w:rPr>
          <w:rFonts w:hint="eastAsia" w:ascii="仿宋_GB2312" w:hAnsi="仿宋" w:eastAsia="仿宋_GB2312" w:cs="Times New Roman"/>
          <w:sz w:val="32"/>
          <w:szCs w:val="32"/>
        </w:rPr>
        <w:t>万元，比</w:t>
      </w:r>
      <w:r>
        <w:rPr>
          <w:rFonts w:hint="eastAsia" w:ascii="仿宋_GB2312" w:hAnsi="仿宋" w:eastAsia="仿宋_GB2312" w:cs="Times New Roman"/>
          <w:sz w:val="32"/>
          <w:szCs w:val="32"/>
          <w:lang w:eastAsia="zh-CN"/>
        </w:rPr>
        <w:t>2021</w:t>
      </w:r>
      <w:r>
        <w:rPr>
          <w:rFonts w:hint="eastAsia" w:ascii="仿宋_GB2312" w:hAnsi="仿宋" w:eastAsia="仿宋_GB2312" w:cs="Times New Roman"/>
          <w:sz w:val="32"/>
          <w:szCs w:val="32"/>
        </w:rPr>
        <w:t>年预算减少</w:t>
      </w:r>
      <w:r>
        <w:rPr>
          <w:rFonts w:hint="eastAsia" w:ascii="仿宋_GB2312" w:hAnsi="仿宋" w:eastAsia="仿宋_GB2312" w:cs="Times New Roman"/>
          <w:sz w:val="32"/>
          <w:szCs w:val="32"/>
          <w:lang w:val="en-US" w:eastAsia="zh-CN"/>
        </w:rPr>
        <w:t>26.87</w:t>
      </w:r>
      <w:r>
        <w:rPr>
          <w:rFonts w:hint="eastAsia" w:ascii="仿宋_GB2312" w:hAnsi="仿宋" w:eastAsia="仿宋_GB2312" w:cs="Times New Roman"/>
          <w:sz w:val="32"/>
          <w:szCs w:val="32"/>
        </w:rPr>
        <w:t>万元，下降</w:t>
      </w:r>
      <w:r>
        <w:rPr>
          <w:rFonts w:hint="eastAsia" w:ascii="仿宋_GB2312" w:hAnsi="仿宋" w:eastAsia="仿宋_GB2312" w:cs="Times New Roman"/>
          <w:sz w:val="32"/>
          <w:szCs w:val="32"/>
          <w:lang w:val="en-US" w:eastAsia="zh-CN"/>
        </w:rPr>
        <w:t>3.51</w:t>
      </w:r>
      <w:r>
        <w:rPr>
          <w:rFonts w:hint="eastAsia" w:ascii="仿宋_GB2312" w:hAnsi="仿宋" w:eastAsia="仿宋_GB2312" w:cs="Times New Roman"/>
          <w:sz w:val="32"/>
          <w:szCs w:val="32"/>
        </w:rPr>
        <w:t>%，下降原因主要是</w:t>
      </w:r>
      <w:r>
        <w:rPr>
          <w:rFonts w:hint="eastAsia" w:ascii="仿宋_GB2312" w:hAnsi="仿宋" w:eastAsia="仿宋_GB2312" w:cs="Times New Roman"/>
          <w:sz w:val="32"/>
          <w:szCs w:val="32"/>
          <w:lang w:eastAsia="zh-CN"/>
        </w:rPr>
        <w:t>机构划转，单位支出改变</w:t>
      </w:r>
      <w:r>
        <w:rPr>
          <w:rFonts w:hint="eastAsia" w:ascii="仿宋_GB2312" w:hAnsi="仿宋" w:eastAsia="仿宋_GB2312" w:cs="Times New Roman"/>
          <w:sz w:val="32"/>
          <w:szCs w:val="32"/>
        </w:rPr>
        <w:t>。其中，基本支出</w:t>
      </w:r>
      <w:r>
        <w:rPr>
          <w:rFonts w:hint="eastAsia" w:ascii="仿宋_GB2312" w:hAnsi="仿宋" w:eastAsia="仿宋_GB2312" w:cs="Times New Roman"/>
          <w:sz w:val="32"/>
          <w:szCs w:val="32"/>
          <w:lang w:val="en-US" w:eastAsia="zh-CN"/>
        </w:rPr>
        <w:t>450.41</w:t>
      </w:r>
      <w:r>
        <w:rPr>
          <w:rFonts w:hint="eastAsia" w:ascii="仿宋_GB2312" w:hAnsi="仿宋" w:eastAsia="仿宋_GB2312" w:cs="Times New Roman"/>
          <w:sz w:val="32"/>
          <w:szCs w:val="32"/>
        </w:rPr>
        <w:t>万元，占</w:t>
      </w:r>
      <w:r>
        <w:rPr>
          <w:rFonts w:hint="eastAsia" w:ascii="仿宋_GB2312" w:hAnsi="仿宋" w:eastAsia="仿宋_GB2312" w:cs="Times New Roman"/>
          <w:sz w:val="32"/>
          <w:szCs w:val="32"/>
          <w:lang w:val="en-US" w:eastAsia="zh-CN"/>
        </w:rPr>
        <w:t>60.99</w:t>
      </w:r>
      <w:r>
        <w:rPr>
          <w:rFonts w:hint="eastAsia" w:ascii="仿宋_GB2312" w:hAnsi="仿宋" w:eastAsia="仿宋_GB2312" w:cs="Times New Roman"/>
          <w:sz w:val="32"/>
          <w:szCs w:val="32"/>
        </w:rPr>
        <w:t>%，主要用于保障机构日常运转、完成日常工作任务</w:t>
      </w:r>
      <w:r>
        <w:rPr>
          <w:rFonts w:hint="eastAsia" w:ascii="仿宋_GB2312" w:hAnsi="仿宋" w:eastAsia="仿宋_GB2312" w:cs="Times New Roman"/>
          <w:sz w:val="32"/>
          <w:szCs w:val="32"/>
          <w:lang w:eastAsia="zh-CN"/>
        </w:rPr>
        <w:t>和在编职工的人员经费</w:t>
      </w:r>
      <w:r>
        <w:rPr>
          <w:rFonts w:hint="eastAsia" w:ascii="仿宋_GB2312" w:hAnsi="仿宋" w:eastAsia="仿宋_GB2312" w:cs="Times New Roman"/>
          <w:sz w:val="32"/>
          <w:szCs w:val="32"/>
        </w:rPr>
        <w:t>；项目支出</w:t>
      </w:r>
      <w:r>
        <w:rPr>
          <w:rFonts w:hint="eastAsia" w:ascii="仿宋_GB2312" w:hAnsi="仿宋" w:eastAsia="仿宋_GB2312" w:cs="Times New Roman"/>
          <w:sz w:val="32"/>
          <w:szCs w:val="32"/>
          <w:lang w:val="en-US" w:eastAsia="zh-CN"/>
        </w:rPr>
        <w:t>288.10</w:t>
      </w:r>
      <w:r>
        <w:rPr>
          <w:rFonts w:hint="eastAsia" w:ascii="仿宋_GB2312" w:hAnsi="仿宋" w:eastAsia="仿宋_GB2312" w:cs="Times New Roman"/>
          <w:sz w:val="32"/>
          <w:szCs w:val="32"/>
        </w:rPr>
        <w:t>万元，占</w:t>
      </w:r>
      <w:r>
        <w:rPr>
          <w:rFonts w:hint="eastAsia" w:ascii="仿宋_GB2312" w:hAnsi="仿宋" w:eastAsia="仿宋_GB2312" w:cs="Times New Roman"/>
          <w:sz w:val="32"/>
          <w:szCs w:val="32"/>
          <w:lang w:val="en-US" w:eastAsia="zh-CN"/>
        </w:rPr>
        <w:t>39.01</w:t>
      </w:r>
      <w:r>
        <w:rPr>
          <w:rFonts w:hint="eastAsia" w:ascii="仿宋_GB2312" w:hAnsi="仿宋" w:eastAsia="仿宋_GB2312" w:cs="Times New Roman"/>
          <w:sz w:val="32"/>
          <w:szCs w:val="32"/>
        </w:rPr>
        <w:t>%，主要用于</w:t>
      </w:r>
      <w:r>
        <w:rPr>
          <w:rFonts w:hint="eastAsia" w:ascii="仿宋_GB2312" w:hAnsi="仿宋" w:eastAsia="仿宋_GB2312" w:cs="Times New Roman"/>
          <w:sz w:val="32"/>
          <w:szCs w:val="32"/>
          <w:lang w:eastAsia="zh-CN"/>
        </w:rPr>
        <w:t>检验检测服务支出和印制电路板质检中心的建设</w:t>
      </w:r>
      <w:r>
        <w:rPr>
          <w:rFonts w:hint="eastAsia" w:ascii="仿宋_GB2312" w:hAnsi="仿宋" w:eastAsia="仿宋_GB2312" w:cs="Times New Roman"/>
          <w:sz w:val="32"/>
          <w:szCs w:val="32"/>
          <w:lang w:val="en-US" w:eastAsia="zh-CN"/>
        </w:rPr>
        <w:t>2个项目的支出</w:t>
      </w:r>
      <w:r>
        <w:rPr>
          <w:rFonts w:hint="eastAsia" w:ascii="仿宋_GB2312" w:hAnsi="仿宋" w:eastAsia="仿宋_GB2312" w:cs="Times New Roman"/>
          <w:sz w:val="32"/>
          <w:szCs w:val="32"/>
        </w:rPr>
        <w:t>。</w:t>
      </w:r>
    </w:p>
    <w:p>
      <w:pPr>
        <w:adjustRightInd w:val="0"/>
        <w:snapToGrid w:val="0"/>
        <w:spacing w:line="600" w:lineRule="exact"/>
        <w:ind w:firstLine="640" w:firstLineChars="200"/>
        <w:rPr>
          <w:rFonts w:ascii="黑体" w:hAnsi="仿宋" w:eastAsia="黑体" w:cs="宋体"/>
          <w:color w:val="000000" w:themeColor="text1"/>
          <w:kern w:val="0"/>
          <w:sz w:val="32"/>
          <w:szCs w:val="32"/>
        </w:rPr>
      </w:pPr>
      <w:r>
        <w:rPr>
          <w:rFonts w:hint="eastAsia" w:ascii="黑体" w:hAnsi="仿宋" w:eastAsia="黑体" w:cs="宋体"/>
          <w:color w:val="000000" w:themeColor="text1"/>
          <w:kern w:val="0"/>
          <w:sz w:val="32"/>
          <w:szCs w:val="32"/>
        </w:rPr>
        <w:t>四、关于</w:t>
      </w:r>
      <w:r>
        <w:rPr>
          <w:rFonts w:hint="eastAsia" w:ascii="黑体" w:hAnsi="仿宋" w:eastAsia="黑体" w:cs="宋体"/>
          <w:color w:val="000000" w:themeColor="text1"/>
          <w:kern w:val="0"/>
          <w:sz w:val="32"/>
          <w:szCs w:val="32"/>
          <w:lang w:eastAsia="zh-CN"/>
        </w:rPr>
        <w:t>2022</w:t>
      </w:r>
      <w:r>
        <w:rPr>
          <w:rFonts w:hint="eastAsia" w:ascii="黑体" w:hAnsi="仿宋" w:eastAsia="黑体" w:cs="宋体"/>
          <w:color w:val="000000" w:themeColor="text1"/>
          <w:kern w:val="0"/>
          <w:sz w:val="32"/>
          <w:szCs w:val="32"/>
        </w:rPr>
        <w:t>年财政拨款收支总表的说明</w:t>
      </w:r>
    </w:p>
    <w:p>
      <w:pPr>
        <w:pStyle w:val="6"/>
        <w:adjustRightInd w:val="0"/>
        <w:snapToGrid w:val="0"/>
        <w:spacing w:before="0" w:beforeAutospacing="0" w:after="0" w:afterAutospacing="0" w:line="600" w:lineRule="exact"/>
        <w:ind w:firstLine="640" w:firstLineChars="200"/>
        <w:rPr>
          <w:rFonts w:ascii="仿宋_GB2312" w:hAnsi="仿宋" w:eastAsia="仿宋_GB2312" w:cs="Times New Roman"/>
          <w:kern w:val="2"/>
          <w:sz w:val="32"/>
          <w:szCs w:val="32"/>
        </w:rPr>
      </w:pPr>
      <w:r>
        <w:rPr>
          <w:rFonts w:hint="eastAsia" w:ascii="仿宋_GB2312" w:hAnsi="仿宋" w:eastAsia="仿宋_GB2312"/>
          <w:sz w:val="32"/>
          <w:szCs w:val="32"/>
        </w:rPr>
        <w:t>安徽国家铜铅锌及制品质量监督检验中心</w:t>
      </w:r>
      <w:r>
        <w:rPr>
          <w:rFonts w:hint="eastAsia" w:ascii="仿宋_GB2312" w:hAnsi="仿宋" w:eastAsia="仿宋_GB2312" w:cs="Times New Roman"/>
          <w:kern w:val="2"/>
          <w:sz w:val="32"/>
          <w:szCs w:val="32"/>
          <w:lang w:eastAsia="zh-CN"/>
        </w:rPr>
        <w:t>2022</w:t>
      </w:r>
      <w:r>
        <w:rPr>
          <w:rFonts w:hint="eastAsia" w:ascii="仿宋_GB2312" w:hAnsi="仿宋" w:eastAsia="仿宋_GB2312" w:cs="Times New Roman"/>
          <w:kern w:val="2"/>
          <w:sz w:val="32"/>
          <w:szCs w:val="32"/>
        </w:rPr>
        <w:t>年财政拨款收支预算</w:t>
      </w:r>
      <w:r>
        <w:rPr>
          <w:rFonts w:hint="eastAsia" w:ascii="仿宋_GB2312" w:hAnsi="仿宋" w:eastAsia="仿宋_GB2312" w:cs="Times New Roman"/>
          <w:kern w:val="2"/>
          <w:sz w:val="32"/>
          <w:szCs w:val="32"/>
          <w:lang w:val="en-US" w:eastAsia="zh-CN"/>
        </w:rPr>
        <w:t>191.01</w:t>
      </w:r>
      <w:r>
        <w:rPr>
          <w:rFonts w:hint="eastAsia" w:ascii="仿宋_GB2312" w:hAnsi="仿宋" w:eastAsia="仿宋_GB2312" w:cs="Times New Roman"/>
          <w:kern w:val="2"/>
          <w:sz w:val="32"/>
          <w:szCs w:val="32"/>
        </w:rPr>
        <w:t>万元。收入按资金来源</w:t>
      </w:r>
      <w:r>
        <w:rPr>
          <w:rFonts w:hint="eastAsia" w:ascii="仿宋_GB2312" w:hAnsi="仿宋" w:eastAsia="仿宋_GB2312" w:cs="Times New Roman"/>
          <w:kern w:val="2"/>
          <w:sz w:val="32"/>
          <w:szCs w:val="32"/>
          <w:lang w:eastAsia="zh-CN"/>
        </w:rPr>
        <w:t>全部为</w:t>
      </w:r>
      <w:r>
        <w:rPr>
          <w:rFonts w:hint="eastAsia" w:ascii="仿宋_GB2312" w:hAnsi="仿宋" w:eastAsia="仿宋_GB2312" w:cs="Times New Roman"/>
          <w:kern w:val="2"/>
          <w:sz w:val="32"/>
          <w:szCs w:val="32"/>
        </w:rPr>
        <w:t>一般公共预算拨款；按资金年度分</w:t>
      </w:r>
      <w:r>
        <w:rPr>
          <w:rFonts w:hint="eastAsia" w:ascii="仿宋_GB2312" w:hAnsi="仿宋" w:eastAsia="仿宋_GB2312" w:cs="Times New Roman"/>
          <w:kern w:val="2"/>
          <w:sz w:val="32"/>
          <w:szCs w:val="32"/>
          <w:lang w:eastAsia="zh-CN"/>
        </w:rPr>
        <w:t>全部为</w:t>
      </w:r>
      <w:r>
        <w:rPr>
          <w:rFonts w:hint="eastAsia" w:ascii="仿宋_GB2312" w:hAnsi="仿宋" w:eastAsia="仿宋_GB2312" w:cs="Times New Roman"/>
          <w:kern w:val="2"/>
          <w:sz w:val="32"/>
          <w:szCs w:val="32"/>
        </w:rPr>
        <w:t>本年财政拨款收入。支出按功能分类分为：一般公共服务支出</w:t>
      </w:r>
      <w:r>
        <w:rPr>
          <w:rFonts w:hint="eastAsia" w:ascii="仿宋_GB2312" w:hAnsi="仿宋" w:eastAsia="仿宋_GB2312" w:cs="Times New Roman"/>
          <w:kern w:val="2"/>
          <w:sz w:val="32"/>
          <w:szCs w:val="32"/>
          <w:lang w:val="en-US" w:eastAsia="zh-CN"/>
        </w:rPr>
        <w:t>132.57</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69.40</w:t>
      </w:r>
      <w:r>
        <w:rPr>
          <w:rFonts w:hint="eastAsia" w:ascii="仿宋_GB2312" w:hAnsi="仿宋" w:eastAsia="仿宋_GB2312" w:cs="Times New Roman"/>
          <w:kern w:val="2"/>
          <w:sz w:val="32"/>
          <w:szCs w:val="32"/>
        </w:rPr>
        <w:t>%；社会保障和就业支出</w:t>
      </w:r>
      <w:r>
        <w:rPr>
          <w:rFonts w:hint="eastAsia" w:ascii="仿宋_GB2312" w:hAnsi="仿宋" w:eastAsia="仿宋_GB2312" w:cs="Times New Roman"/>
          <w:kern w:val="2"/>
          <w:sz w:val="32"/>
          <w:szCs w:val="32"/>
          <w:lang w:val="en-US" w:eastAsia="zh-CN"/>
        </w:rPr>
        <w:t>25.34</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13.27</w:t>
      </w:r>
      <w:r>
        <w:rPr>
          <w:rFonts w:hint="eastAsia" w:ascii="仿宋_GB2312" w:hAnsi="仿宋" w:eastAsia="仿宋_GB2312" w:cs="Times New Roman"/>
          <w:kern w:val="2"/>
          <w:sz w:val="32"/>
          <w:szCs w:val="32"/>
        </w:rPr>
        <w:t>%；卫生健康支出</w:t>
      </w:r>
      <w:r>
        <w:rPr>
          <w:rFonts w:hint="eastAsia" w:ascii="仿宋_GB2312" w:hAnsi="仿宋" w:eastAsia="仿宋_GB2312" w:cs="Times New Roman"/>
          <w:kern w:val="2"/>
          <w:sz w:val="32"/>
          <w:szCs w:val="32"/>
          <w:lang w:val="en-US" w:eastAsia="zh-CN"/>
        </w:rPr>
        <w:t>6.84</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3.58</w:t>
      </w:r>
      <w:r>
        <w:rPr>
          <w:rFonts w:hint="eastAsia" w:ascii="仿宋_GB2312" w:hAnsi="仿宋" w:eastAsia="仿宋_GB2312" w:cs="Times New Roman"/>
          <w:kern w:val="2"/>
          <w:sz w:val="32"/>
          <w:szCs w:val="32"/>
        </w:rPr>
        <w:t>%；住房保障支出</w:t>
      </w:r>
      <w:r>
        <w:rPr>
          <w:rFonts w:hint="eastAsia" w:ascii="仿宋_GB2312" w:hAnsi="仿宋" w:eastAsia="仿宋_GB2312" w:cs="Times New Roman"/>
          <w:kern w:val="2"/>
          <w:sz w:val="32"/>
          <w:szCs w:val="32"/>
          <w:lang w:val="en-US" w:eastAsia="zh-CN"/>
        </w:rPr>
        <w:t>26.26</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13.75</w:t>
      </w:r>
      <w:r>
        <w:rPr>
          <w:rFonts w:hint="eastAsia" w:ascii="仿宋_GB2312" w:hAnsi="仿宋" w:eastAsia="仿宋_GB2312" w:cs="Times New Roman"/>
          <w:kern w:val="2"/>
          <w:sz w:val="32"/>
          <w:szCs w:val="32"/>
        </w:rPr>
        <w:t>%。</w:t>
      </w:r>
    </w:p>
    <w:p>
      <w:pPr>
        <w:pStyle w:val="6"/>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rPr>
      </w:pPr>
      <w:r>
        <w:rPr>
          <w:rFonts w:hint="eastAsia" w:ascii="黑体" w:hAnsi="仿宋" w:eastAsia="黑体"/>
          <w:color w:val="000000" w:themeColor="text1"/>
          <w:sz w:val="32"/>
          <w:szCs w:val="32"/>
        </w:rPr>
        <w:t>五、关于</w:t>
      </w:r>
      <w:r>
        <w:rPr>
          <w:rFonts w:hint="eastAsia" w:ascii="黑体" w:hAnsi="仿宋" w:eastAsia="黑体"/>
          <w:color w:val="000000" w:themeColor="text1"/>
          <w:sz w:val="32"/>
          <w:szCs w:val="32"/>
          <w:lang w:eastAsia="zh-CN"/>
        </w:rPr>
        <w:t>2022</w:t>
      </w:r>
      <w:r>
        <w:rPr>
          <w:rFonts w:hint="eastAsia" w:ascii="黑体" w:hAnsi="仿宋" w:eastAsia="黑体"/>
          <w:color w:val="000000" w:themeColor="text1"/>
          <w:sz w:val="32"/>
          <w:szCs w:val="32"/>
        </w:rPr>
        <w:t>年一般公共预算支出表的说明</w:t>
      </w:r>
    </w:p>
    <w:p>
      <w:pPr>
        <w:pStyle w:val="6"/>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（一）一般公共预算支出规模变化情况。</w:t>
      </w:r>
    </w:p>
    <w:p>
      <w:pPr>
        <w:pStyle w:val="6"/>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仿宋_GB2312" w:hAnsi="仿宋" w:eastAsia="仿宋_GB2312"/>
          <w:sz w:val="32"/>
          <w:szCs w:val="32"/>
        </w:rPr>
        <w:t>安徽国家铜铅锌及制品质量监督检验中心</w:t>
      </w:r>
      <w:r>
        <w:rPr>
          <w:rFonts w:hint="eastAsia" w:ascii="仿宋_GB2312" w:hAnsi="仿宋" w:eastAsia="仿宋_GB2312" w:cs="Times New Roman"/>
          <w:kern w:val="2"/>
          <w:sz w:val="32"/>
          <w:szCs w:val="32"/>
          <w:lang w:eastAsia="zh-CN"/>
        </w:rPr>
        <w:t>2022</w:t>
      </w:r>
      <w:r>
        <w:rPr>
          <w:rFonts w:hint="eastAsia" w:ascii="仿宋_GB2312" w:hAnsi="仿宋" w:eastAsia="仿宋_GB2312" w:cs="Times New Roman"/>
          <w:kern w:val="2"/>
          <w:sz w:val="32"/>
          <w:szCs w:val="32"/>
        </w:rPr>
        <w:t>年一般公共预算支出</w:t>
      </w:r>
      <w:r>
        <w:rPr>
          <w:rFonts w:hint="eastAsia" w:ascii="仿宋_GB2312" w:hAnsi="仿宋" w:eastAsia="仿宋_GB2312" w:cs="Times New Roman"/>
          <w:kern w:val="2"/>
          <w:sz w:val="32"/>
          <w:szCs w:val="32"/>
          <w:lang w:val="en-US" w:eastAsia="zh-CN"/>
        </w:rPr>
        <w:t>191.01</w:t>
      </w:r>
      <w:r>
        <w:rPr>
          <w:rFonts w:hint="eastAsia" w:ascii="仿宋_GB2312" w:hAnsi="仿宋" w:eastAsia="仿宋_GB2312" w:cs="Times New Roman"/>
          <w:kern w:val="2"/>
          <w:sz w:val="32"/>
          <w:szCs w:val="32"/>
        </w:rPr>
        <w:t>万元，比</w:t>
      </w:r>
      <w:r>
        <w:rPr>
          <w:rFonts w:hint="eastAsia" w:ascii="仿宋_GB2312" w:hAnsi="仿宋" w:eastAsia="仿宋_GB2312" w:cs="Times New Roman"/>
          <w:kern w:val="2"/>
          <w:sz w:val="32"/>
          <w:szCs w:val="32"/>
          <w:lang w:eastAsia="zh-CN"/>
        </w:rPr>
        <w:t>2021</w:t>
      </w:r>
      <w:r>
        <w:rPr>
          <w:rFonts w:hint="eastAsia" w:ascii="仿宋_GB2312" w:hAnsi="仿宋" w:eastAsia="仿宋_GB2312" w:cs="Times New Roman"/>
          <w:kern w:val="2"/>
          <w:sz w:val="32"/>
          <w:szCs w:val="32"/>
        </w:rPr>
        <w:t>年预算</w:t>
      </w:r>
      <w:r>
        <w:rPr>
          <w:rFonts w:hint="eastAsia" w:ascii="仿宋_GB2312" w:hAnsi="仿宋" w:eastAsia="仿宋_GB2312"/>
          <w:sz w:val="32"/>
          <w:szCs w:val="32"/>
        </w:rPr>
        <w:t>减少</w:t>
      </w:r>
      <w:r>
        <w:rPr>
          <w:rFonts w:hint="eastAsia" w:ascii="仿宋_GB2312" w:hAnsi="仿宋" w:eastAsia="仿宋_GB2312"/>
          <w:sz w:val="32"/>
          <w:szCs w:val="32"/>
          <w:lang w:val="en-US" w:eastAsia="zh-CN"/>
        </w:rPr>
        <w:t>28.89</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15.12</w:t>
      </w:r>
      <w:r>
        <w:rPr>
          <w:rFonts w:hint="eastAsia" w:ascii="仿宋_GB2312" w:hAnsi="仿宋" w:eastAsia="仿宋_GB2312"/>
          <w:sz w:val="32"/>
          <w:szCs w:val="32"/>
        </w:rPr>
        <w:t>%，下降原因主要是</w:t>
      </w:r>
      <w:r>
        <w:rPr>
          <w:rFonts w:hint="eastAsia" w:ascii="仿宋_GB2312" w:hAnsi="仿宋" w:eastAsia="仿宋_GB2312"/>
          <w:sz w:val="32"/>
          <w:szCs w:val="32"/>
          <w:lang w:eastAsia="zh-CN"/>
        </w:rPr>
        <w:t>一是机构划转，财政供给政策改变，二是人事调动，在编人员减少</w:t>
      </w:r>
      <w:r>
        <w:rPr>
          <w:rFonts w:hint="eastAsia" w:ascii="仿宋_GB2312" w:hAnsi="仿宋" w:eastAsia="仿宋_GB2312" w:cs="Times New Roman"/>
          <w:kern w:val="2"/>
          <w:sz w:val="32"/>
          <w:szCs w:val="32"/>
        </w:rPr>
        <w:t>。</w:t>
      </w:r>
    </w:p>
    <w:p>
      <w:pPr>
        <w:pStyle w:val="6"/>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（二</w:t>
      </w:r>
      <w:r>
        <w:rPr>
          <w:rFonts w:ascii="楷体_GB2312" w:hAnsi="仿宋" w:eastAsia="楷体_GB2312" w:cs="Times New Roman"/>
          <w:b/>
          <w:kern w:val="2"/>
          <w:sz w:val="32"/>
          <w:szCs w:val="32"/>
        </w:rPr>
        <w:t>）</w:t>
      </w:r>
      <w:r>
        <w:rPr>
          <w:rFonts w:hint="eastAsia" w:ascii="楷体_GB2312" w:hAnsi="仿宋" w:eastAsia="楷体_GB2312" w:cs="Times New Roman"/>
          <w:b/>
          <w:kern w:val="2"/>
          <w:sz w:val="32"/>
          <w:szCs w:val="32"/>
        </w:rPr>
        <w:t>一般公共预算支出结构情况。</w:t>
      </w:r>
    </w:p>
    <w:p>
      <w:pPr>
        <w:pStyle w:val="6"/>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一般公共服务支出</w:t>
      </w:r>
      <w:r>
        <w:rPr>
          <w:rFonts w:hint="eastAsia" w:ascii="仿宋_GB2312" w:hAnsi="仿宋" w:eastAsia="仿宋_GB2312" w:cs="Times New Roman"/>
          <w:kern w:val="2"/>
          <w:sz w:val="32"/>
          <w:szCs w:val="32"/>
          <w:lang w:val="en-US" w:eastAsia="zh-CN"/>
        </w:rPr>
        <w:t>132.57</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69.40</w:t>
      </w:r>
      <w:r>
        <w:rPr>
          <w:rFonts w:hint="eastAsia" w:ascii="仿宋_GB2312" w:hAnsi="仿宋" w:eastAsia="仿宋_GB2312" w:cs="Times New Roman"/>
          <w:kern w:val="2"/>
          <w:sz w:val="32"/>
          <w:szCs w:val="32"/>
        </w:rPr>
        <w:t>%；社会保障和就业支出</w:t>
      </w:r>
      <w:r>
        <w:rPr>
          <w:rFonts w:hint="eastAsia" w:ascii="仿宋_GB2312" w:hAnsi="仿宋" w:eastAsia="仿宋_GB2312" w:cs="Times New Roman"/>
          <w:kern w:val="2"/>
          <w:sz w:val="32"/>
          <w:szCs w:val="32"/>
          <w:lang w:val="en-US" w:eastAsia="zh-CN"/>
        </w:rPr>
        <w:t>25.34</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13.27</w:t>
      </w:r>
      <w:r>
        <w:rPr>
          <w:rFonts w:hint="eastAsia" w:ascii="仿宋_GB2312" w:hAnsi="仿宋" w:eastAsia="仿宋_GB2312" w:cs="Times New Roman"/>
          <w:kern w:val="2"/>
          <w:sz w:val="32"/>
          <w:szCs w:val="32"/>
        </w:rPr>
        <w:t>%；卫生健康支出</w:t>
      </w:r>
      <w:r>
        <w:rPr>
          <w:rFonts w:hint="eastAsia" w:ascii="仿宋_GB2312" w:hAnsi="仿宋" w:eastAsia="仿宋_GB2312" w:cs="Times New Roman"/>
          <w:kern w:val="2"/>
          <w:sz w:val="32"/>
          <w:szCs w:val="32"/>
          <w:lang w:val="en-US" w:eastAsia="zh-CN"/>
        </w:rPr>
        <w:t>6.84</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3.58</w:t>
      </w:r>
      <w:r>
        <w:rPr>
          <w:rFonts w:hint="eastAsia" w:ascii="仿宋_GB2312" w:hAnsi="仿宋" w:eastAsia="仿宋_GB2312" w:cs="Times New Roman"/>
          <w:kern w:val="2"/>
          <w:sz w:val="32"/>
          <w:szCs w:val="32"/>
        </w:rPr>
        <w:t>%；住房保障支出</w:t>
      </w:r>
      <w:r>
        <w:rPr>
          <w:rFonts w:hint="eastAsia" w:ascii="仿宋_GB2312" w:hAnsi="仿宋" w:eastAsia="仿宋_GB2312" w:cs="Times New Roman"/>
          <w:kern w:val="2"/>
          <w:sz w:val="32"/>
          <w:szCs w:val="32"/>
          <w:lang w:val="en-US" w:eastAsia="zh-CN"/>
        </w:rPr>
        <w:t>26.26</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13.75</w:t>
      </w:r>
      <w:r>
        <w:rPr>
          <w:rFonts w:hint="eastAsia" w:ascii="仿宋_GB2312" w:hAnsi="仿宋" w:eastAsia="仿宋_GB2312" w:cs="Times New Roman"/>
          <w:kern w:val="2"/>
          <w:sz w:val="32"/>
          <w:szCs w:val="32"/>
        </w:rPr>
        <w:t>%。</w:t>
      </w:r>
    </w:p>
    <w:p>
      <w:pPr>
        <w:adjustRightInd w:val="0"/>
        <w:snapToGrid w:val="0"/>
        <w:spacing w:line="60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（三）一般公共预算支出具体使用情况。</w:t>
      </w:r>
    </w:p>
    <w:p>
      <w:pPr>
        <w:adjustRightInd w:val="0"/>
        <w:snapToGrid w:val="0"/>
        <w:spacing w:line="600" w:lineRule="exact"/>
        <w:ind w:firstLine="643" w:firstLineChars="200"/>
        <w:rPr>
          <w:rFonts w:ascii="仿宋_GB2312" w:hAnsi="仿宋" w:eastAsia="仿宋_GB2312"/>
          <w:sz w:val="32"/>
          <w:szCs w:val="32"/>
        </w:rPr>
      </w:pPr>
      <w:r>
        <w:rPr>
          <w:rFonts w:hint="eastAsia" w:ascii="仿宋_GB2312" w:hAnsi="仿宋" w:eastAsia="仿宋_GB2312"/>
          <w:b/>
          <w:sz w:val="32"/>
          <w:szCs w:val="32"/>
        </w:rPr>
        <w:t>1.一般公共服务支出</w:t>
      </w:r>
      <w:r>
        <w:rPr>
          <w:rFonts w:hint="eastAsia" w:ascii="仿宋_GB2312" w:hAnsi="仿宋" w:eastAsia="仿宋_GB2312"/>
          <w:b/>
          <w:sz w:val="32"/>
          <w:szCs w:val="32"/>
          <w:lang w:eastAsia="zh-CN"/>
        </w:rPr>
        <w:t>（类）市场监管事务（款）事业运行（项）</w:t>
      </w:r>
      <w:r>
        <w:rPr>
          <w:rFonts w:hint="eastAsia" w:ascii="仿宋_GB2312" w:hAnsi="仿宋" w:eastAsia="仿宋_GB2312"/>
          <w:sz w:val="32"/>
          <w:szCs w:val="32"/>
          <w:lang w:eastAsia="zh-CN"/>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124.57</w:t>
      </w:r>
      <w:r>
        <w:rPr>
          <w:rFonts w:hint="eastAsia" w:ascii="仿宋_GB2312" w:hAnsi="仿宋" w:eastAsia="仿宋_GB2312"/>
          <w:sz w:val="32"/>
          <w:szCs w:val="32"/>
        </w:rPr>
        <w:t>万元，比</w:t>
      </w:r>
      <w:r>
        <w:rPr>
          <w:rFonts w:hint="eastAsia" w:ascii="仿宋_GB2312" w:hAnsi="仿宋" w:eastAsia="仿宋_GB2312"/>
          <w:sz w:val="32"/>
          <w:szCs w:val="32"/>
          <w:lang w:eastAsia="zh-CN"/>
        </w:rPr>
        <w:t>2021</w:t>
      </w:r>
      <w:r>
        <w:rPr>
          <w:rFonts w:hint="eastAsia" w:ascii="仿宋_GB2312" w:hAnsi="仿宋" w:eastAsia="仿宋_GB2312"/>
          <w:sz w:val="32"/>
          <w:szCs w:val="32"/>
        </w:rPr>
        <w:t>年预算减少</w:t>
      </w:r>
      <w:r>
        <w:rPr>
          <w:rFonts w:hint="eastAsia" w:ascii="仿宋_GB2312" w:hAnsi="仿宋" w:eastAsia="仿宋_GB2312"/>
          <w:sz w:val="32"/>
          <w:szCs w:val="32"/>
          <w:lang w:val="en-US" w:eastAsia="zh-CN"/>
        </w:rPr>
        <w:t>57.89</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31.73</w:t>
      </w:r>
      <w:r>
        <w:rPr>
          <w:rFonts w:hint="eastAsia" w:ascii="仿宋_GB2312" w:hAnsi="仿宋" w:eastAsia="仿宋_GB2312"/>
          <w:sz w:val="32"/>
          <w:szCs w:val="32"/>
        </w:rPr>
        <w:t>%，下降原因主要是</w:t>
      </w:r>
      <w:r>
        <w:rPr>
          <w:rFonts w:hint="eastAsia" w:ascii="仿宋_GB2312" w:hAnsi="仿宋" w:eastAsia="仿宋_GB2312"/>
          <w:sz w:val="32"/>
          <w:szCs w:val="32"/>
          <w:lang w:eastAsia="zh-CN"/>
        </w:rPr>
        <w:t>人事调动，在编人员减少，人员支出减少</w:t>
      </w:r>
      <w:r>
        <w:rPr>
          <w:rFonts w:hint="eastAsia" w:ascii="仿宋_GB2312" w:hAnsi="仿宋" w:eastAsia="仿宋_GB2312"/>
          <w:sz w:val="32"/>
          <w:szCs w:val="32"/>
        </w:rPr>
        <w:t>。</w:t>
      </w:r>
    </w:p>
    <w:p>
      <w:pPr>
        <w:adjustRightInd w:val="0"/>
        <w:snapToGrid w:val="0"/>
        <w:spacing w:line="600" w:lineRule="exact"/>
        <w:ind w:firstLine="643" w:firstLineChars="200"/>
        <w:rPr>
          <w:rFonts w:hint="default" w:ascii="仿宋_GB2312" w:hAnsi="仿宋" w:eastAsia="仿宋_GB2312"/>
          <w:b w:val="0"/>
          <w:bCs/>
          <w:sz w:val="32"/>
          <w:szCs w:val="32"/>
          <w:lang w:val="en-US"/>
        </w:rPr>
      </w:pPr>
      <w:r>
        <w:rPr>
          <w:rFonts w:hint="eastAsia" w:ascii="仿宋_GB2312" w:hAnsi="仿宋" w:eastAsia="仿宋_GB2312"/>
          <w:b/>
          <w:sz w:val="32"/>
          <w:szCs w:val="32"/>
          <w:lang w:val="en-US" w:eastAsia="zh-CN"/>
        </w:rPr>
        <w:t>2</w:t>
      </w:r>
      <w:r>
        <w:rPr>
          <w:rFonts w:hint="eastAsia" w:ascii="仿宋_GB2312" w:hAnsi="仿宋" w:eastAsia="仿宋_GB2312"/>
          <w:b/>
          <w:sz w:val="32"/>
          <w:szCs w:val="32"/>
        </w:rPr>
        <w:t>.一般公共服务支出</w:t>
      </w:r>
      <w:r>
        <w:rPr>
          <w:rFonts w:hint="eastAsia" w:ascii="仿宋_GB2312" w:hAnsi="仿宋" w:eastAsia="仿宋_GB2312"/>
          <w:b/>
          <w:sz w:val="32"/>
          <w:szCs w:val="32"/>
          <w:lang w:eastAsia="zh-CN"/>
        </w:rPr>
        <w:t>（类）市场监管事务（款）其他市场监督管理事务（项）</w:t>
      </w:r>
      <w:r>
        <w:rPr>
          <w:rFonts w:hint="eastAsia" w:ascii="仿宋_GB2312" w:hAnsi="仿宋" w:eastAsia="仿宋_GB2312"/>
          <w:b w:val="0"/>
          <w:bCs/>
          <w:sz w:val="32"/>
          <w:szCs w:val="32"/>
          <w:lang w:val="en-US" w:eastAsia="zh-CN"/>
        </w:rPr>
        <w:t>2022年预算8万元，比2021年预算增加8万元，</w:t>
      </w:r>
      <w:bookmarkStart w:id="0" w:name="_GoBack"/>
      <w:bookmarkEnd w:id="0"/>
      <w:r>
        <w:rPr>
          <w:rFonts w:hint="eastAsia" w:ascii="仿宋_GB2312" w:hAnsi="仿宋" w:eastAsia="仿宋_GB2312"/>
          <w:b w:val="0"/>
          <w:bCs/>
          <w:sz w:val="32"/>
          <w:szCs w:val="32"/>
          <w:lang w:val="en-US" w:eastAsia="zh-CN"/>
        </w:rPr>
        <w:t>增加的主要原因为2021年其他市场监督管理事务未安排一般公共预算拨款资金。</w:t>
      </w:r>
    </w:p>
    <w:p>
      <w:pPr>
        <w:adjustRightInd w:val="0"/>
        <w:snapToGrid w:val="0"/>
        <w:spacing w:line="600" w:lineRule="exact"/>
        <w:ind w:firstLine="643" w:firstLineChars="200"/>
        <w:rPr>
          <w:rFonts w:hint="eastAsia" w:ascii="仿宋_GB2312" w:hAnsi="仿宋" w:eastAsia="仿宋_GB2312"/>
          <w:sz w:val="32"/>
          <w:szCs w:val="32"/>
          <w:lang w:eastAsia="zh-CN"/>
        </w:rPr>
      </w:pPr>
      <w:r>
        <w:rPr>
          <w:rFonts w:hint="eastAsia" w:ascii="仿宋_GB2312" w:hAnsi="仿宋" w:eastAsia="仿宋_GB2312"/>
          <w:b/>
          <w:sz w:val="32"/>
          <w:szCs w:val="32"/>
          <w:lang w:val="en-US" w:eastAsia="zh-CN"/>
        </w:rPr>
        <w:t>3.</w:t>
      </w:r>
      <w:r>
        <w:rPr>
          <w:rFonts w:hint="eastAsia" w:ascii="仿宋_GB2312" w:hAnsi="仿宋" w:eastAsia="仿宋_GB2312"/>
          <w:b/>
          <w:sz w:val="32"/>
          <w:szCs w:val="32"/>
        </w:rPr>
        <w:t>社会保障和就业支出（类）行政事业单位</w:t>
      </w:r>
      <w:r>
        <w:rPr>
          <w:rFonts w:hint="eastAsia" w:ascii="仿宋_GB2312" w:hAnsi="仿宋" w:eastAsia="仿宋_GB2312"/>
          <w:b/>
          <w:sz w:val="32"/>
          <w:szCs w:val="32"/>
          <w:lang w:eastAsia="zh-CN"/>
        </w:rPr>
        <w:t>养老支出</w:t>
      </w:r>
      <w:r>
        <w:rPr>
          <w:rFonts w:hint="eastAsia" w:ascii="仿宋_GB2312" w:hAnsi="仿宋" w:eastAsia="仿宋_GB2312"/>
          <w:b/>
          <w:sz w:val="32"/>
          <w:szCs w:val="32"/>
        </w:rPr>
        <w:t>（款）事业单位离退休（项）</w:t>
      </w:r>
      <w:r>
        <w:rPr>
          <w:rFonts w:hint="eastAsia" w:ascii="仿宋_GB2312" w:hAnsi="仿宋" w:eastAsia="仿宋_GB2312"/>
          <w:sz w:val="32"/>
          <w:szCs w:val="32"/>
          <w:lang w:eastAsia="zh-CN"/>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0.1</w:t>
      </w:r>
      <w:r>
        <w:rPr>
          <w:rFonts w:hint="eastAsia" w:ascii="仿宋_GB2312" w:hAnsi="仿宋" w:eastAsia="仿宋_GB2312"/>
          <w:sz w:val="32"/>
          <w:szCs w:val="32"/>
        </w:rPr>
        <w:t>万元，比</w:t>
      </w:r>
      <w:r>
        <w:rPr>
          <w:rFonts w:hint="eastAsia" w:ascii="仿宋_GB2312" w:hAnsi="仿宋" w:eastAsia="仿宋_GB2312"/>
          <w:sz w:val="32"/>
          <w:szCs w:val="32"/>
          <w:lang w:eastAsia="zh-CN"/>
        </w:rPr>
        <w:t>2021</w:t>
      </w:r>
      <w:r>
        <w:rPr>
          <w:rFonts w:hint="eastAsia" w:ascii="仿宋_GB2312" w:hAnsi="仿宋" w:eastAsia="仿宋_GB2312"/>
          <w:sz w:val="32"/>
          <w:szCs w:val="32"/>
        </w:rPr>
        <w:t>年预算增加</w:t>
      </w:r>
      <w:r>
        <w:rPr>
          <w:rFonts w:hint="eastAsia" w:ascii="仿宋_GB2312" w:hAnsi="仿宋" w:eastAsia="仿宋_GB2312"/>
          <w:sz w:val="32"/>
          <w:szCs w:val="32"/>
          <w:lang w:val="en-US" w:eastAsia="zh-CN"/>
        </w:rPr>
        <w:t>0.1</w:t>
      </w:r>
      <w:r>
        <w:rPr>
          <w:rFonts w:hint="eastAsia" w:ascii="仿宋_GB2312" w:hAnsi="仿宋" w:eastAsia="仿宋_GB2312"/>
          <w:sz w:val="32"/>
          <w:szCs w:val="32"/>
        </w:rPr>
        <w:t>万元，</w:t>
      </w:r>
      <w:r>
        <w:rPr>
          <w:rFonts w:hint="eastAsia" w:ascii="仿宋_GB2312" w:hAnsi="仿宋" w:eastAsia="仿宋_GB2312"/>
          <w:sz w:val="32"/>
          <w:szCs w:val="32"/>
          <w:lang w:eastAsia="zh-CN"/>
        </w:rPr>
        <w:t>降低的原因是机构划转，财政供给政策变化。</w:t>
      </w:r>
    </w:p>
    <w:p>
      <w:pPr>
        <w:adjustRightInd w:val="0"/>
        <w:snapToGrid w:val="0"/>
        <w:spacing w:line="600" w:lineRule="exact"/>
        <w:ind w:firstLine="643" w:firstLineChars="200"/>
        <w:rPr>
          <w:rFonts w:hint="eastAsia" w:ascii="仿宋_GB2312" w:hAnsi="仿宋" w:eastAsia="仿宋_GB2312"/>
          <w:sz w:val="32"/>
          <w:szCs w:val="32"/>
          <w:lang w:eastAsia="zh-CN"/>
        </w:rPr>
      </w:pPr>
      <w:r>
        <w:rPr>
          <w:rFonts w:hint="eastAsia" w:ascii="仿宋_GB2312" w:hAnsi="仿宋" w:eastAsia="仿宋_GB2312"/>
          <w:b/>
          <w:bCs/>
          <w:sz w:val="32"/>
          <w:szCs w:val="32"/>
          <w:lang w:val="en-US" w:eastAsia="zh-CN"/>
        </w:rPr>
        <w:t>4.</w:t>
      </w:r>
      <w:r>
        <w:rPr>
          <w:rFonts w:hint="eastAsia" w:ascii="仿宋_GB2312" w:hAnsi="仿宋" w:eastAsia="仿宋_GB2312"/>
          <w:b/>
          <w:sz w:val="32"/>
          <w:szCs w:val="32"/>
        </w:rPr>
        <w:t>社会保障和就业支出（类）行政事业单位</w:t>
      </w:r>
      <w:r>
        <w:rPr>
          <w:rFonts w:hint="eastAsia" w:ascii="仿宋_GB2312" w:hAnsi="仿宋" w:eastAsia="仿宋_GB2312"/>
          <w:b/>
          <w:sz w:val="32"/>
          <w:szCs w:val="32"/>
          <w:lang w:eastAsia="zh-CN"/>
        </w:rPr>
        <w:t>养老支出</w:t>
      </w:r>
      <w:r>
        <w:rPr>
          <w:rFonts w:hint="eastAsia" w:ascii="仿宋_GB2312" w:hAnsi="仿宋" w:eastAsia="仿宋_GB2312"/>
          <w:b/>
          <w:sz w:val="32"/>
          <w:szCs w:val="32"/>
        </w:rPr>
        <w:t>（款）</w:t>
      </w:r>
      <w:r>
        <w:rPr>
          <w:rFonts w:hint="eastAsia" w:ascii="仿宋_GB2312" w:hAnsi="仿宋" w:eastAsia="仿宋_GB2312"/>
          <w:b/>
          <w:sz w:val="32"/>
          <w:szCs w:val="32"/>
          <w:lang w:eastAsia="zh-CN"/>
        </w:rPr>
        <w:t>机关事业单位基本养老保险缴费支出（项）</w:t>
      </w:r>
      <w:r>
        <w:rPr>
          <w:rFonts w:hint="eastAsia" w:ascii="仿宋_GB2312" w:hAnsi="仿宋" w:eastAsia="仿宋_GB2312"/>
          <w:b w:val="0"/>
          <w:bCs/>
          <w:sz w:val="32"/>
          <w:szCs w:val="32"/>
          <w:lang w:val="en-US" w:eastAsia="zh-CN"/>
        </w:rPr>
        <w:t>2022年预算16.83万元，比2021年减少5.98万元，减少的原因是</w:t>
      </w:r>
      <w:r>
        <w:rPr>
          <w:rFonts w:hint="eastAsia" w:ascii="仿宋_GB2312" w:hAnsi="仿宋" w:eastAsia="仿宋_GB2312"/>
          <w:sz w:val="32"/>
          <w:szCs w:val="32"/>
          <w:lang w:eastAsia="zh-CN"/>
        </w:rPr>
        <w:t>人事调动，在编人员减少，养老保险缴费支出减少。</w:t>
      </w:r>
    </w:p>
    <w:p>
      <w:pPr>
        <w:adjustRightInd w:val="0"/>
        <w:snapToGrid w:val="0"/>
        <w:spacing w:line="600" w:lineRule="exact"/>
        <w:ind w:firstLine="643" w:firstLineChars="200"/>
        <w:rPr>
          <w:rFonts w:ascii="仿宋_GB2312" w:hAnsi="仿宋" w:eastAsia="仿宋_GB2312"/>
          <w:sz w:val="32"/>
          <w:szCs w:val="32"/>
        </w:rPr>
      </w:pPr>
      <w:r>
        <w:rPr>
          <w:rFonts w:hint="eastAsia" w:ascii="仿宋_GB2312" w:hAnsi="仿宋" w:eastAsia="仿宋_GB2312"/>
          <w:b/>
          <w:bCs/>
          <w:sz w:val="32"/>
          <w:szCs w:val="32"/>
          <w:lang w:val="en-US" w:eastAsia="zh-CN"/>
        </w:rPr>
        <w:t>5.</w:t>
      </w:r>
      <w:r>
        <w:rPr>
          <w:rFonts w:hint="eastAsia" w:ascii="仿宋_GB2312" w:hAnsi="仿宋" w:eastAsia="仿宋_GB2312"/>
          <w:b/>
          <w:bCs/>
          <w:sz w:val="32"/>
          <w:szCs w:val="32"/>
        </w:rPr>
        <w:t>社</w:t>
      </w:r>
      <w:r>
        <w:rPr>
          <w:rFonts w:hint="eastAsia" w:ascii="仿宋_GB2312" w:hAnsi="仿宋" w:eastAsia="仿宋_GB2312"/>
          <w:b/>
          <w:sz w:val="32"/>
          <w:szCs w:val="32"/>
        </w:rPr>
        <w:t>会保障和就业支出（类）行政事业单位</w:t>
      </w:r>
      <w:r>
        <w:rPr>
          <w:rFonts w:hint="eastAsia" w:ascii="仿宋_GB2312" w:hAnsi="仿宋" w:eastAsia="仿宋_GB2312"/>
          <w:b/>
          <w:sz w:val="32"/>
          <w:szCs w:val="32"/>
          <w:lang w:eastAsia="zh-CN"/>
        </w:rPr>
        <w:t>养老支出</w:t>
      </w:r>
      <w:r>
        <w:rPr>
          <w:rFonts w:hint="eastAsia" w:ascii="仿宋_GB2312" w:hAnsi="仿宋" w:eastAsia="仿宋_GB2312"/>
          <w:b/>
          <w:sz w:val="32"/>
          <w:szCs w:val="32"/>
        </w:rPr>
        <w:t>（款）</w:t>
      </w:r>
      <w:r>
        <w:rPr>
          <w:rFonts w:hint="eastAsia" w:ascii="仿宋_GB2312" w:hAnsi="仿宋" w:eastAsia="仿宋_GB2312"/>
          <w:b/>
          <w:sz w:val="32"/>
          <w:szCs w:val="32"/>
          <w:lang w:eastAsia="zh-CN"/>
        </w:rPr>
        <w:t>机关事业单位职业年金缴费支出（款）</w:t>
      </w:r>
      <w:r>
        <w:rPr>
          <w:rFonts w:hint="eastAsia" w:ascii="仿宋_GB2312" w:hAnsi="仿宋" w:eastAsia="仿宋_GB2312"/>
          <w:b w:val="0"/>
          <w:bCs/>
          <w:sz w:val="32"/>
          <w:szCs w:val="32"/>
          <w:lang w:val="en-US" w:eastAsia="zh-CN"/>
        </w:rPr>
        <w:t>2022年预算8.41万元，比2021年增加8.41万元，</w:t>
      </w:r>
      <w:r>
        <w:rPr>
          <w:rFonts w:hint="eastAsia" w:ascii="仿宋_GB2312" w:hAnsi="仿宋" w:eastAsia="仿宋_GB2312"/>
          <w:sz w:val="32"/>
          <w:szCs w:val="32"/>
        </w:rPr>
        <w:t>增长原因主要是</w:t>
      </w:r>
      <w:r>
        <w:rPr>
          <w:rFonts w:hint="eastAsia" w:ascii="仿宋_GB2312" w:hAnsi="仿宋" w:eastAsia="仿宋_GB2312"/>
          <w:sz w:val="32"/>
          <w:szCs w:val="32"/>
          <w:lang w:eastAsia="zh-CN"/>
        </w:rPr>
        <w:t>机关事业单位职业年金缴费支出财政保障政策的改变，保障费用增加</w:t>
      </w:r>
      <w:r>
        <w:rPr>
          <w:rFonts w:hint="eastAsia" w:ascii="仿宋_GB2312" w:hAnsi="仿宋" w:eastAsia="仿宋_GB2312"/>
          <w:sz w:val="32"/>
          <w:szCs w:val="32"/>
        </w:rPr>
        <w:t>。</w:t>
      </w:r>
    </w:p>
    <w:p>
      <w:pPr>
        <w:adjustRightInd w:val="0"/>
        <w:snapToGrid w:val="0"/>
        <w:spacing w:line="600" w:lineRule="exact"/>
        <w:ind w:firstLine="643" w:firstLineChars="200"/>
        <w:rPr>
          <w:rFonts w:hint="eastAsia" w:ascii="仿宋_GB2312" w:hAnsi="仿宋" w:eastAsia="仿宋_GB2312"/>
          <w:sz w:val="32"/>
          <w:szCs w:val="32"/>
          <w:lang w:eastAsia="zh-CN"/>
        </w:rPr>
      </w:pPr>
      <w:r>
        <w:rPr>
          <w:rFonts w:hint="eastAsia" w:ascii="仿宋_GB2312" w:hAnsi="仿宋" w:eastAsia="仿宋_GB2312"/>
          <w:b/>
          <w:sz w:val="32"/>
          <w:szCs w:val="32"/>
          <w:lang w:val="en-US" w:eastAsia="zh-CN"/>
        </w:rPr>
        <w:t>6.卫生卫生健康支出（类）行政事业单位医疗（款）事业单位医疗（项）</w:t>
      </w:r>
      <w:r>
        <w:rPr>
          <w:rFonts w:hint="eastAsia" w:ascii="仿宋_GB2312" w:hAnsi="仿宋" w:eastAsia="仿宋_GB2312"/>
          <w:sz w:val="32"/>
          <w:szCs w:val="32"/>
          <w:lang w:val="en-US" w:eastAsia="zh-CN"/>
        </w:rPr>
        <w:t>2022年预算6.84万元，比2021年预算减少9.28万元，下降57.57%，下降的原因：</w:t>
      </w:r>
      <w:r>
        <w:rPr>
          <w:rFonts w:hint="eastAsia" w:ascii="仿宋_GB2312" w:hAnsi="仿宋" w:eastAsia="仿宋_GB2312"/>
          <w:sz w:val="32"/>
          <w:szCs w:val="32"/>
          <w:lang w:eastAsia="zh-CN"/>
        </w:rPr>
        <w:t>财政保障政策的改变，事业单位医疗保障费用降低。</w:t>
      </w:r>
    </w:p>
    <w:p>
      <w:pPr>
        <w:pStyle w:val="2"/>
        <w:rPr>
          <w:rFonts w:ascii="仿宋_GB2312" w:hAnsi="仿宋" w:eastAsia="仿宋_GB2312"/>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b/>
          <w:bCs/>
          <w:sz w:val="32"/>
          <w:szCs w:val="32"/>
          <w:lang w:val="en-US" w:eastAsia="zh-CN"/>
        </w:rPr>
        <w:t>7.</w:t>
      </w:r>
      <w:r>
        <w:rPr>
          <w:rFonts w:hint="eastAsia" w:ascii="仿宋_GB2312" w:hAnsi="仿宋" w:eastAsia="仿宋_GB2312"/>
          <w:b/>
          <w:sz w:val="32"/>
          <w:szCs w:val="32"/>
        </w:rPr>
        <w:t>住房保障支出（类）</w:t>
      </w:r>
      <w:r>
        <w:rPr>
          <w:rFonts w:hint="eastAsia" w:ascii="仿宋_GB2312" w:hAnsi="仿宋" w:eastAsia="仿宋_GB2312"/>
          <w:b/>
          <w:sz w:val="32"/>
          <w:szCs w:val="32"/>
          <w:lang w:eastAsia="zh-CN"/>
        </w:rPr>
        <w:t>住房改革支出（款）住房公积金（项）</w:t>
      </w:r>
      <w:r>
        <w:rPr>
          <w:rFonts w:hint="eastAsia" w:ascii="仿宋_GB2312" w:hAnsi="仿宋" w:eastAsia="仿宋_GB2312"/>
          <w:sz w:val="32"/>
          <w:szCs w:val="32"/>
          <w:lang w:eastAsia="zh-CN"/>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19.95</w:t>
      </w:r>
      <w:r>
        <w:rPr>
          <w:rFonts w:hint="eastAsia" w:ascii="仿宋_GB2312" w:hAnsi="仿宋" w:eastAsia="仿宋_GB2312"/>
          <w:sz w:val="32"/>
          <w:szCs w:val="32"/>
        </w:rPr>
        <w:t>万元，比</w:t>
      </w:r>
      <w:r>
        <w:rPr>
          <w:rFonts w:hint="eastAsia" w:ascii="仿宋_GB2312" w:hAnsi="仿宋" w:eastAsia="仿宋_GB2312"/>
          <w:sz w:val="32"/>
          <w:szCs w:val="32"/>
          <w:lang w:eastAsia="zh-CN"/>
        </w:rPr>
        <w:t>2021</w:t>
      </w:r>
      <w:r>
        <w:rPr>
          <w:rFonts w:hint="eastAsia" w:ascii="仿宋_GB2312" w:hAnsi="仿宋" w:eastAsia="仿宋_GB2312"/>
          <w:sz w:val="32"/>
          <w:szCs w:val="32"/>
        </w:rPr>
        <w:t>年预算增加</w:t>
      </w:r>
      <w:r>
        <w:rPr>
          <w:rFonts w:hint="eastAsia" w:ascii="仿宋_GB2312" w:hAnsi="仿宋" w:eastAsia="仿宋_GB2312"/>
          <w:sz w:val="32"/>
          <w:szCs w:val="32"/>
          <w:lang w:val="en-US" w:eastAsia="zh-CN"/>
        </w:rPr>
        <w:t>10.08</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102.13</w:t>
      </w:r>
      <w:r>
        <w:rPr>
          <w:rFonts w:hint="eastAsia" w:ascii="仿宋_GB2312" w:hAnsi="仿宋" w:eastAsia="仿宋_GB2312"/>
          <w:sz w:val="32"/>
          <w:szCs w:val="32"/>
        </w:rPr>
        <w:t>%，增长原因主要是</w:t>
      </w:r>
      <w:r>
        <w:rPr>
          <w:rFonts w:hint="eastAsia" w:ascii="仿宋_GB2312" w:hAnsi="仿宋" w:eastAsia="仿宋_GB2312"/>
          <w:sz w:val="32"/>
          <w:szCs w:val="32"/>
          <w:lang w:eastAsia="zh-CN"/>
        </w:rPr>
        <w:t>财政保障政策的改变，住房公积金保障费用增加</w:t>
      </w:r>
      <w:r>
        <w:rPr>
          <w:rFonts w:hint="eastAsia" w:ascii="仿宋_GB2312" w:hAnsi="仿宋" w:eastAsia="仿宋_GB2312"/>
          <w:sz w:val="32"/>
          <w:szCs w:val="32"/>
        </w:rPr>
        <w:t>。</w:t>
      </w:r>
    </w:p>
    <w:p>
      <w:pPr>
        <w:pStyle w:val="2"/>
        <w:ind w:firstLine="643" w:firstLineChars="200"/>
        <w:rPr>
          <w:rFonts w:hint="default" w:ascii="仿宋_GB2312" w:hAnsi="仿宋" w:eastAsia="仿宋_GB2312"/>
          <w:sz w:val="32"/>
          <w:szCs w:val="32"/>
          <w:lang w:val="en-US" w:eastAsia="zh-CN"/>
        </w:rPr>
      </w:pPr>
      <w:r>
        <w:rPr>
          <w:rFonts w:hint="eastAsia" w:ascii="仿宋_GB2312" w:hAnsi="仿宋" w:eastAsia="仿宋_GB2312"/>
          <w:b/>
          <w:sz w:val="32"/>
          <w:szCs w:val="32"/>
          <w:lang w:val="en-US" w:eastAsia="zh-CN"/>
        </w:rPr>
        <w:t>5.</w:t>
      </w:r>
      <w:r>
        <w:rPr>
          <w:rFonts w:hint="eastAsia" w:ascii="仿宋_GB2312" w:hAnsi="仿宋" w:eastAsia="仿宋_GB2312"/>
          <w:b/>
          <w:sz w:val="32"/>
          <w:szCs w:val="32"/>
        </w:rPr>
        <w:t>住房保障支出（类）</w:t>
      </w:r>
      <w:r>
        <w:rPr>
          <w:rFonts w:hint="eastAsia" w:ascii="仿宋_GB2312" w:hAnsi="仿宋" w:eastAsia="仿宋_GB2312"/>
          <w:b/>
          <w:sz w:val="32"/>
          <w:szCs w:val="32"/>
          <w:lang w:eastAsia="zh-CN"/>
        </w:rPr>
        <w:t>住房改革支出（款）提租补贴（项）</w:t>
      </w:r>
      <w:r>
        <w:rPr>
          <w:rFonts w:hint="eastAsia" w:ascii="仿宋_GB2312" w:hAnsi="仿宋" w:eastAsia="仿宋_GB2312"/>
          <w:sz w:val="32"/>
          <w:szCs w:val="32"/>
          <w:lang w:eastAsia="zh-CN"/>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6.31</w:t>
      </w:r>
      <w:r>
        <w:rPr>
          <w:rFonts w:hint="eastAsia" w:ascii="仿宋_GB2312" w:hAnsi="仿宋" w:eastAsia="仿宋_GB2312"/>
          <w:sz w:val="32"/>
          <w:szCs w:val="32"/>
        </w:rPr>
        <w:t>万元，比</w:t>
      </w:r>
      <w:r>
        <w:rPr>
          <w:rFonts w:hint="eastAsia" w:ascii="仿宋_GB2312" w:hAnsi="仿宋" w:eastAsia="仿宋_GB2312"/>
          <w:sz w:val="32"/>
          <w:szCs w:val="32"/>
          <w:lang w:eastAsia="zh-CN"/>
        </w:rPr>
        <w:t>2021</w:t>
      </w:r>
      <w:r>
        <w:rPr>
          <w:rFonts w:hint="eastAsia" w:ascii="仿宋_GB2312" w:hAnsi="仿宋" w:eastAsia="仿宋_GB2312"/>
          <w:sz w:val="32"/>
          <w:szCs w:val="32"/>
        </w:rPr>
        <w:t>年预算增加</w:t>
      </w:r>
      <w:r>
        <w:rPr>
          <w:rFonts w:hint="eastAsia" w:ascii="仿宋_GB2312" w:hAnsi="仿宋" w:eastAsia="仿宋_GB2312"/>
          <w:sz w:val="32"/>
          <w:szCs w:val="32"/>
          <w:lang w:val="en-US" w:eastAsia="zh-CN"/>
        </w:rPr>
        <w:t>4.21</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200.48</w:t>
      </w:r>
      <w:r>
        <w:rPr>
          <w:rFonts w:hint="eastAsia" w:ascii="仿宋_GB2312" w:hAnsi="仿宋" w:eastAsia="仿宋_GB2312"/>
          <w:sz w:val="32"/>
          <w:szCs w:val="32"/>
        </w:rPr>
        <w:t>%，增长原因主要是</w:t>
      </w:r>
      <w:r>
        <w:rPr>
          <w:rFonts w:hint="eastAsia" w:ascii="仿宋_GB2312" w:hAnsi="仿宋" w:eastAsia="仿宋_GB2312"/>
          <w:sz w:val="32"/>
          <w:szCs w:val="32"/>
          <w:lang w:eastAsia="zh-CN"/>
        </w:rPr>
        <w:t>财政保障政策的改变，提租补贴保障费用增加</w:t>
      </w:r>
      <w:r>
        <w:rPr>
          <w:rFonts w:hint="eastAsia" w:ascii="仿宋_GB2312" w:hAnsi="仿宋" w:eastAsia="仿宋_GB2312"/>
          <w:sz w:val="32"/>
          <w:szCs w:val="32"/>
        </w:rPr>
        <w:t>。</w:t>
      </w:r>
    </w:p>
    <w:p>
      <w:pPr>
        <w:pStyle w:val="6"/>
        <w:adjustRightInd w:val="0"/>
        <w:snapToGrid w:val="0"/>
        <w:spacing w:before="0" w:beforeAutospacing="0" w:after="0" w:afterAutospacing="0" w:line="600" w:lineRule="exact"/>
        <w:ind w:firstLine="640" w:firstLineChars="200"/>
        <w:rPr>
          <w:rFonts w:ascii="黑体" w:eastAsia="黑体"/>
          <w:color w:val="000000" w:themeColor="text1"/>
        </w:rPr>
      </w:pPr>
      <w:r>
        <w:rPr>
          <w:rFonts w:hint="eastAsia" w:ascii="黑体" w:hAnsi="仿宋" w:eastAsia="黑体" w:cs="Times New Roman"/>
          <w:color w:val="000000" w:themeColor="text1"/>
          <w:kern w:val="2"/>
          <w:sz w:val="32"/>
          <w:szCs w:val="32"/>
        </w:rPr>
        <w:t>六、关于</w:t>
      </w:r>
      <w:r>
        <w:rPr>
          <w:rFonts w:hint="eastAsia" w:ascii="黑体" w:hAnsi="仿宋" w:eastAsia="黑体" w:cs="Times New Roman"/>
          <w:color w:val="000000" w:themeColor="text1"/>
          <w:kern w:val="2"/>
          <w:sz w:val="32"/>
          <w:szCs w:val="32"/>
          <w:lang w:eastAsia="zh-CN"/>
        </w:rPr>
        <w:t>2022</w:t>
      </w:r>
      <w:r>
        <w:rPr>
          <w:rFonts w:hint="eastAsia" w:ascii="黑体" w:hAnsi="仿宋" w:eastAsia="黑体" w:cs="Times New Roman"/>
          <w:color w:val="000000" w:themeColor="text1"/>
          <w:kern w:val="2"/>
          <w:sz w:val="32"/>
          <w:szCs w:val="32"/>
        </w:rPr>
        <w:t>年一般公共预算基本支出表的说明</w:t>
      </w:r>
    </w:p>
    <w:p>
      <w:pPr>
        <w:ind w:firstLine="640" w:firstLineChars="200"/>
        <w:rPr>
          <w:rFonts w:ascii="仿宋_GB2312" w:hAnsi="仿宋" w:eastAsia="仿宋_GB2312"/>
          <w:sz w:val="32"/>
          <w:szCs w:val="32"/>
        </w:rPr>
      </w:pPr>
      <w:r>
        <w:rPr>
          <w:rFonts w:hint="eastAsia" w:ascii="仿宋_GB2312" w:hAnsi="仿宋" w:eastAsia="仿宋_GB2312"/>
          <w:sz w:val="32"/>
          <w:szCs w:val="32"/>
        </w:rPr>
        <w:t>安徽国家铜铅锌及制品质量监督检验中心</w:t>
      </w:r>
      <w:r>
        <w:rPr>
          <w:rFonts w:hint="eastAsia" w:ascii="仿宋_GB2312" w:hAnsi="仿宋" w:eastAsia="仿宋_GB2312"/>
          <w:sz w:val="32"/>
          <w:szCs w:val="32"/>
          <w:lang w:eastAsia="zh-CN"/>
        </w:rPr>
        <w:t>2022</w:t>
      </w:r>
      <w:r>
        <w:rPr>
          <w:rFonts w:hint="eastAsia" w:ascii="仿宋_GB2312" w:hAnsi="仿宋" w:eastAsia="仿宋_GB2312"/>
          <w:sz w:val="32"/>
          <w:szCs w:val="32"/>
        </w:rPr>
        <w:t>年一般公共预算基本支出</w:t>
      </w:r>
      <w:r>
        <w:rPr>
          <w:rFonts w:hint="eastAsia" w:ascii="仿宋_GB2312" w:hAnsi="仿宋" w:eastAsia="仿宋_GB2312"/>
          <w:sz w:val="32"/>
          <w:szCs w:val="32"/>
          <w:lang w:val="en-US" w:eastAsia="zh-CN"/>
        </w:rPr>
        <w:t>191.01</w:t>
      </w:r>
      <w:r>
        <w:rPr>
          <w:rFonts w:hint="eastAsia" w:ascii="仿宋_GB2312" w:hAnsi="仿宋" w:eastAsia="仿宋_GB2312"/>
          <w:sz w:val="32"/>
          <w:szCs w:val="32"/>
        </w:rPr>
        <w:t>万元，其中，人员经费</w:t>
      </w:r>
      <w:r>
        <w:rPr>
          <w:rFonts w:hint="eastAsia" w:ascii="仿宋_GB2312" w:hAnsi="仿宋" w:eastAsia="仿宋_GB2312"/>
          <w:sz w:val="32"/>
          <w:szCs w:val="32"/>
          <w:lang w:val="en-US" w:eastAsia="zh-CN"/>
        </w:rPr>
        <w:t>173.56</w:t>
      </w:r>
      <w:r>
        <w:rPr>
          <w:rFonts w:hint="eastAsia" w:ascii="仿宋_GB2312" w:hAnsi="仿宋" w:eastAsia="仿宋_GB2312"/>
          <w:sz w:val="32"/>
          <w:szCs w:val="32"/>
        </w:rPr>
        <w:t>万元，公用经费</w:t>
      </w:r>
      <w:r>
        <w:rPr>
          <w:rFonts w:hint="eastAsia" w:ascii="仿宋_GB2312" w:hAnsi="仿宋" w:eastAsia="仿宋_GB2312"/>
          <w:sz w:val="32"/>
          <w:szCs w:val="32"/>
          <w:lang w:val="en-US" w:eastAsia="zh-CN"/>
        </w:rPr>
        <w:t>9.45</w:t>
      </w:r>
      <w:r>
        <w:rPr>
          <w:rFonts w:hint="eastAsia" w:ascii="仿宋_GB2312" w:hAnsi="仿宋" w:eastAsia="仿宋_GB2312"/>
          <w:sz w:val="32"/>
          <w:szCs w:val="32"/>
        </w:rPr>
        <w:t>万元。</w:t>
      </w:r>
    </w:p>
    <w:p>
      <w:pPr>
        <w:ind w:firstLine="640" w:firstLineChars="200"/>
        <w:rPr>
          <w:rFonts w:ascii="仿宋_GB2312" w:hAnsi="仿宋" w:eastAsia="仿宋_GB2312"/>
          <w:sz w:val="32"/>
          <w:szCs w:val="32"/>
          <w:u w:val="none"/>
        </w:rPr>
      </w:pPr>
      <w:r>
        <w:rPr>
          <w:rFonts w:hint="eastAsia" w:ascii="仿宋_GB2312" w:hAnsi="仿宋" w:eastAsia="仿宋_GB2312"/>
          <w:sz w:val="32"/>
          <w:szCs w:val="32"/>
        </w:rPr>
        <w:t>（一）人员经费</w:t>
      </w:r>
      <w:r>
        <w:rPr>
          <w:rFonts w:hint="eastAsia" w:ascii="仿宋_GB2312" w:hAnsi="仿宋" w:eastAsia="仿宋_GB2312"/>
          <w:sz w:val="32"/>
          <w:szCs w:val="32"/>
          <w:lang w:val="en-US" w:eastAsia="zh-CN"/>
        </w:rPr>
        <w:t>173.56</w:t>
      </w:r>
      <w:r>
        <w:rPr>
          <w:rFonts w:hint="eastAsia" w:ascii="仿宋_GB2312" w:hAnsi="仿宋" w:eastAsia="仿宋_GB2312"/>
          <w:sz w:val="32"/>
          <w:szCs w:val="32"/>
        </w:rPr>
        <w:t>万元，主要包括:</w:t>
      </w:r>
      <w:r>
        <w:rPr>
          <w:rFonts w:hint="eastAsia" w:ascii="仿宋_GB2312" w:hAnsi="仿宋" w:eastAsia="仿宋_GB2312"/>
          <w:sz w:val="32"/>
          <w:szCs w:val="32"/>
          <w:u w:val="none"/>
        </w:rPr>
        <w:t>基本工资、津贴补贴、奖金、绩效工资、机关事业单位基本养老保险费、职业年金缴费、职工基本医疗保险缴费、公务员医疗补助缴费、其他社会保障缴费、住房公积金、医疗费、其他工资福利支出、退休费、医疗费补助、奖励金、对其他个人和家庭的补助支出。</w:t>
      </w:r>
    </w:p>
    <w:p>
      <w:pPr>
        <w:ind w:firstLine="640" w:firstLineChars="200"/>
        <w:rPr>
          <w:rFonts w:ascii="楷体_GB2312" w:hAnsi="仿宋" w:eastAsia="楷体_GB2312"/>
          <w:sz w:val="32"/>
          <w:szCs w:val="32"/>
        </w:rPr>
      </w:pPr>
      <w:r>
        <w:rPr>
          <w:rFonts w:hint="eastAsia" w:ascii="仿宋_GB2312" w:hAnsi="仿宋" w:eastAsia="仿宋_GB2312"/>
          <w:sz w:val="32"/>
          <w:szCs w:val="32"/>
        </w:rPr>
        <w:t>（二）公用经费</w:t>
      </w:r>
      <w:r>
        <w:rPr>
          <w:rFonts w:hint="eastAsia" w:ascii="仿宋_GB2312" w:hAnsi="仿宋" w:eastAsia="仿宋_GB2312"/>
          <w:sz w:val="32"/>
          <w:szCs w:val="32"/>
          <w:lang w:val="en-US" w:eastAsia="zh-CN"/>
        </w:rPr>
        <w:t>9.45</w:t>
      </w:r>
      <w:r>
        <w:rPr>
          <w:rFonts w:hint="eastAsia" w:ascii="仿宋_GB2312" w:hAnsi="仿宋" w:eastAsia="仿宋_GB2312"/>
          <w:sz w:val="32"/>
          <w:szCs w:val="32"/>
        </w:rPr>
        <w:t>万元，主要包括：</w:t>
      </w:r>
      <w:r>
        <w:rPr>
          <w:rFonts w:hint="eastAsia" w:ascii="仿宋_GB2312" w:hAnsi="仿宋" w:eastAsia="仿宋_GB2312"/>
          <w:sz w:val="32"/>
          <w:szCs w:val="32"/>
          <w:u w:val="none"/>
        </w:rPr>
        <w:t>办公费、印刷费、咨询费、手续费、水费、电费、邮电费、取暖费、物业管理费、差旅费、因公出国（境）费、维修（护）费、租赁费、会议费、培训费、公务接待费、专用材料费、劳务费、委托业务费、工会经费、福利费、公务用车运行维护费、其他交通费用、税金及附加费用、其他商品服务支出办公设备购置、专用设备购置、基础设施建设、大型修缮、信息网络及软件购置更新、其他交通工具购置、无形资产购置、其他资本性支出、费用补贴、利息补贴、其他支出等。</w:t>
      </w:r>
    </w:p>
    <w:p>
      <w:pPr>
        <w:pStyle w:val="6"/>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七、关于</w:t>
      </w:r>
      <w:r>
        <w:rPr>
          <w:rFonts w:hint="eastAsia" w:ascii="黑体" w:hAnsi="仿宋" w:eastAsia="黑体"/>
          <w:sz w:val="32"/>
          <w:szCs w:val="32"/>
          <w:lang w:eastAsia="zh-CN"/>
        </w:rPr>
        <w:t>2022</w:t>
      </w:r>
      <w:r>
        <w:rPr>
          <w:rFonts w:hint="eastAsia" w:ascii="黑体" w:hAnsi="仿宋" w:eastAsia="黑体"/>
          <w:sz w:val="32"/>
          <w:szCs w:val="32"/>
        </w:rPr>
        <w:t>年政府性基金预算支出表的说明</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580" w:lineRule="exact"/>
        <w:ind w:left="0" w:leftChars="0" w:right="0" w:rightChars="0" w:firstLine="0" w:firstLineChars="0"/>
        <w:jc w:val="both"/>
        <w:textAlignment w:val="auto"/>
        <w:outlineLvl w:val="9"/>
        <w:rPr>
          <w:rFonts w:ascii="仿宋_GB2312" w:hAnsi="仿宋" w:eastAsia="仿宋_GB2312"/>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安徽国家铜铅锌及制品质量监督检验中心</w:t>
      </w:r>
      <w:r>
        <w:rPr>
          <w:rFonts w:hint="eastAsia" w:ascii="仿宋_GB2312" w:hAnsi="仿宋" w:eastAsia="仿宋_GB2312"/>
          <w:sz w:val="32"/>
          <w:szCs w:val="32"/>
          <w:lang w:eastAsia="zh-CN"/>
        </w:rPr>
        <w:t>2022</w:t>
      </w:r>
      <w:r>
        <w:rPr>
          <w:rFonts w:hint="eastAsia" w:ascii="仿宋_GB2312" w:hAnsi="仿宋" w:eastAsia="仿宋_GB2312"/>
          <w:sz w:val="32"/>
          <w:szCs w:val="32"/>
        </w:rPr>
        <w:t>年没有政府性基金预算拨款收入，也没有使用政府性基金预算拨款安排的支出。</w:t>
      </w:r>
    </w:p>
    <w:p>
      <w:pPr>
        <w:pStyle w:val="6"/>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八、关于</w:t>
      </w:r>
      <w:r>
        <w:rPr>
          <w:rFonts w:hint="eastAsia" w:ascii="黑体" w:hAnsi="仿宋" w:eastAsia="黑体"/>
          <w:sz w:val="32"/>
          <w:szCs w:val="32"/>
          <w:lang w:eastAsia="zh-CN"/>
        </w:rPr>
        <w:t>2022</w:t>
      </w:r>
      <w:r>
        <w:rPr>
          <w:rFonts w:hint="eastAsia" w:ascii="黑体" w:hAnsi="仿宋" w:eastAsia="黑体"/>
          <w:sz w:val="32"/>
          <w:szCs w:val="32"/>
        </w:rPr>
        <w:t>年国有资本经营预算支出表的说明</w:t>
      </w:r>
    </w:p>
    <w:p>
      <w:pPr>
        <w:pStyle w:val="6"/>
        <w:adjustRightInd w:val="0"/>
        <w:snapToGrid w:val="0"/>
        <w:spacing w:before="0" w:beforeAutospacing="0" w:after="0" w:afterAutospacing="0" w:line="600" w:lineRule="exact"/>
        <w:rPr>
          <w:rFonts w:ascii="仿宋_GB2312" w:hAnsi="仿宋" w:eastAsia="仿宋_GB2312"/>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安徽国家铜铅锌及制品质量监督检验中心</w:t>
      </w:r>
      <w:r>
        <w:rPr>
          <w:rFonts w:hint="eastAsia" w:ascii="仿宋_GB2312" w:hAnsi="仿宋" w:eastAsia="仿宋_GB2312"/>
          <w:sz w:val="32"/>
          <w:szCs w:val="32"/>
          <w:lang w:eastAsia="zh-CN"/>
        </w:rPr>
        <w:t>2022</w:t>
      </w:r>
      <w:r>
        <w:rPr>
          <w:rFonts w:hint="eastAsia" w:ascii="仿宋_GB2312" w:hAnsi="仿宋" w:eastAsia="仿宋_GB2312"/>
          <w:sz w:val="32"/>
          <w:szCs w:val="32"/>
        </w:rPr>
        <w:t>年没有国有资本经营预算拨款收入，也没有使用国有资本经营预算拨款安排的支出。</w:t>
      </w:r>
    </w:p>
    <w:p>
      <w:pPr>
        <w:pStyle w:val="6"/>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九、关于</w:t>
      </w:r>
      <w:r>
        <w:rPr>
          <w:rFonts w:hint="eastAsia" w:ascii="黑体" w:hAnsi="仿宋" w:eastAsia="黑体"/>
          <w:sz w:val="32"/>
          <w:szCs w:val="32"/>
          <w:lang w:eastAsia="zh-CN"/>
        </w:rPr>
        <w:t>2022</w:t>
      </w:r>
      <w:r>
        <w:rPr>
          <w:rFonts w:hint="eastAsia" w:ascii="黑体" w:hAnsi="仿宋" w:eastAsia="黑体"/>
          <w:sz w:val="32"/>
          <w:szCs w:val="32"/>
        </w:rPr>
        <w:t>年项目支出表的说明</w:t>
      </w:r>
    </w:p>
    <w:p>
      <w:pPr>
        <w:pStyle w:val="6"/>
        <w:adjustRightInd w:val="0"/>
        <w:snapToGrid w:val="0"/>
        <w:spacing w:before="0" w:beforeAutospacing="0" w:after="0" w:afterAutospacing="0" w:line="60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安徽国家铜铅锌及制品质量监督检验中心</w:t>
      </w:r>
      <w:r>
        <w:rPr>
          <w:rFonts w:hint="eastAsia" w:ascii="仿宋_GB2312" w:hAnsi="仿宋" w:eastAsia="仿宋_GB2312"/>
          <w:sz w:val="32"/>
          <w:szCs w:val="32"/>
          <w:lang w:eastAsia="zh-CN"/>
        </w:rPr>
        <w:t>2022</w:t>
      </w:r>
      <w:r>
        <w:rPr>
          <w:rFonts w:hint="eastAsia" w:ascii="仿宋_GB2312" w:hAnsi="仿宋" w:eastAsia="仿宋_GB2312"/>
          <w:sz w:val="32"/>
          <w:szCs w:val="32"/>
        </w:rPr>
        <w:t>年预算使用一般公共预算拨款安排项目支出</w:t>
      </w:r>
      <w:r>
        <w:rPr>
          <w:rFonts w:hint="eastAsia" w:ascii="仿宋_GB2312" w:hAnsi="仿宋" w:eastAsia="仿宋_GB2312"/>
          <w:sz w:val="32"/>
          <w:szCs w:val="32"/>
          <w:lang w:val="en-US" w:eastAsia="zh-CN"/>
        </w:rPr>
        <w:t>8</w:t>
      </w:r>
      <w:r>
        <w:rPr>
          <w:rFonts w:hint="eastAsia" w:ascii="仿宋_GB2312" w:hAnsi="仿宋" w:eastAsia="仿宋_GB2312"/>
          <w:sz w:val="32"/>
          <w:szCs w:val="32"/>
        </w:rPr>
        <w:t>万元，比</w:t>
      </w:r>
      <w:r>
        <w:rPr>
          <w:rFonts w:hint="eastAsia" w:ascii="仿宋_GB2312" w:hAnsi="仿宋" w:eastAsia="仿宋_GB2312"/>
          <w:sz w:val="32"/>
          <w:szCs w:val="32"/>
          <w:lang w:eastAsia="zh-CN"/>
        </w:rPr>
        <w:t>2021</w:t>
      </w:r>
      <w:r>
        <w:rPr>
          <w:rFonts w:hint="eastAsia" w:ascii="仿宋_GB2312" w:hAnsi="仿宋" w:eastAsia="仿宋_GB2312"/>
          <w:sz w:val="32"/>
          <w:szCs w:val="32"/>
        </w:rPr>
        <w:t>年预算增加</w:t>
      </w:r>
      <w:r>
        <w:rPr>
          <w:rFonts w:hint="eastAsia" w:ascii="仿宋_GB2312" w:hAnsi="仿宋" w:eastAsia="仿宋_GB2312"/>
          <w:sz w:val="32"/>
          <w:szCs w:val="32"/>
          <w:lang w:val="en-US" w:eastAsia="zh-CN"/>
        </w:rPr>
        <w:t>8</w:t>
      </w:r>
      <w:r>
        <w:rPr>
          <w:rFonts w:hint="eastAsia" w:ascii="仿宋_GB2312" w:hAnsi="仿宋" w:eastAsia="仿宋_GB2312"/>
          <w:sz w:val="32"/>
          <w:szCs w:val="32"/>
        </w:rPr>
        <w:t>万元，增长原因主要是</w:t>
      </w:r>
      <w:r>
        <w:rPr>
          <w:rFonts w:hint="eastAsia" w:ascii="仿宋_GB2312" w:hAnsi="仿宋" w:eastAsia="仿宋_GB2312"/>
          <w:sz w:val="32"/>
          <w:szCs w:val="32"/>
          <w:lang w:eastAsia="zh-CN"/>
        </w:rPr>
        <w:t>项目使用资金的改变，</w:t>
      </w:r>
      <w:r>
        <w:rPr>
          <w:rFonts w:hint="eastAsia" w:ascii="仿宋_GB2312" w:hAnsi="仿宋" w:eastAsia="仿宋_GB2312"/>
          <w:sz w:val="32"/>
          <w:szCs w:val="32"/>
          <w:lang w:val="en-US" w:eastAsia="zh-CN"/>
        </w:rPr>
        <w:t>2021年项目资金未安排</w:t>
      </w:r>
      <w:r>
        <w:rPr>
          <w:rFonts w:hint="eastAsia" w:ascii="仿宋_GB2312" w:hAnsi="仿宋" w:eastAsia="仿宋_GB2312"/>
          <w:sz w:val="32"/>
          <w:szCs w:val="32"/>
        </w:rPr>
        <w:t>一般公共预算拨款。</w:t>
      </w:r>
      <w:r>
        <w:rPr>
          <w:rFonts w:hint="eastAsia" w:ascii="仿宋_GB2312" w:hAnsi="仿宋" w:eastAsia="仿宋_GB2312"/>
          <w:sz w:val="32"/>
          <w:szCs w:val="32"/>
          <w:lang w:eastAsia="zh-CN"/>
        </w:rPr>
        <w:t>资金来源全部为</w:t>
      </w:r>
      <w:r>
        <w:rPr>
          <w:rFonts w:hint="eastAsia" w:ascii="仿宋_GB2312" w:hAnsi="仿宋" w:eastAsia="仿宋_GB2312"/>
          <w:sz w:val="32"/>
          <w:szCs w:val="32"/>
        </w:rPr>
        <w:t>本年财政拨款一般公共预算拨款</w:t>
      </w:r>
      <w:r>
        <w:rPr>
          <w:rFonts w:hint="eastAsia" w:ascii="仿宋_GB2312" w:hAnsi="仿宋" w:eastAsia="仿宋_GB2312"/>
          <w:sz w:val="32"/>
          <w:szCs w:val="32"/>
          <w:lang w:eastAsia="zh-CN"/>
        </w:rPr>
        <w:t>。</w:t>
      </w:r>
    </w:p>
    <w:p>
      <w:pPr>
        <w:pStyle w:val="6"/>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十、关于</w:t>
      </w:r>
      <w:r>
        <w:rPr>
          <w:rFonts w:hint="eastAsia" w:ascii="黑体" w:hAnsi="仿宋" w:eastAsia="黑体"/>
          <w:sz w:val="32"/>
          <w:szCs w:val="32"/>
          <w:lang w:eastAsia="zh-CN"/>
        </w:rPr>
        <w:t>2022</w:t>
      </w:r>
      <w:r>
        <w:rPr>
          <w:rFonts w:hint="eastAsia" w:ascii="黑体" w:hAnsi="仿宋" w:eastAsia="黑体"/>
          <w:sz w:val="32"/>
          <w:szCs w:val="32"/>
        </w:rPr>
        <w:t>年政府采购支出表的说明</w:t>
      </w:r>
    </w:p>
    <w:p>
      <w:pPr>
        <w:pStyle w:val="6"/>
        <w:adjustRightInd w:val="0"/>
        <w:snapToGrid w:val="0"/>
        <w:spacing w:before="0" w:beforeAutospacing="0" w:after="0" w:afterAutospacing="0" w:line="60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安徽国家铜铅锌及制品质量监督检验中心</w:t>
      </w:r>
      <w:r>
        <w:rPr>
          <w:rFonts w:hint="eastAsia" w:ascii="仿宋_GB2312" w:hAnsi="仿宋" w:eastAsia="仿宋_GB2312"/>
          <w:sz w:val="32"/>
          <w:szCs w:val="32"/>
          <w:lang w:eastAsia="zh-CN"/>
        </w:rPr>
        <w:t>2022</w:t>
      </w:r>
      <w:r>
        <w:rPr>
          <w:rFonts w:hint="eastAsia" w:ascii="仿宋_GB2312" w:hAnsi="仿宋" w:eastAsia="仿宋_GB2312"/>
          <w:sz w:val="32"/>
          <w:szCs w:val="32"/>
        </w:rPr>
        <w:t>年预算安排政府采购支出</w:t>
      </w:r>
      <w:r>
        <w:rPr>
          <w:rFonts w:hint="eastAsia" w:ascii="仿宋_GB2312" w:hAnsi="仿宋" w:eastAsia="仿宋_GB2312"/>
          <w:sz w:val="32"/>
          <w:szCs w:val="32"/>
          <w:lang w:val="en-US" w:eastAsia="zh-CN"/>
        </w:rPr>
        <w:t>56.10</w:t>
      </w:r>
      <w:r>
        <w:rPr>
          <w:rFonts w:hint="eastAsia" w:ascii="仿宋_GB2312" w:hAnsi="仿宋" w:eastAsia="仿宋_GB2312"/>
          <w:sz w:val="32"/>
          <w:szCs w:val="32"/>
        </w:rPr>
        <w:t>万元，比</w:t>
      </w:r>
      <w:r>
        <w:rPr>
          <w:rFonts w:hint="eastAsia" w:ascii="仿宋_GB2312" w:hAnsi="仿宋" w:eastAsia="仿宋_GB2312"/>
          <w:sz w:val="32"/>
          <w:szCs w:val="32"/>
          <w:lang w:eastAsia="zh-CN"/>
        </w:rPr>
        <w:t>2021</w:t>
      </w:r>
      <w:r>
        <w:rPr>
          <w:rFonts w:hint="eastAsia" w:ascii="仿宋_GB2312" w:hAnsi="仿宋" w:eastAsia="仿宋_GB2312"/>
          <w:sz w:val="32"/>
          <w:szCs w:val="32"/>
        </w:rPr>
        <w:t>年预算减少</w:t>
      </w:r>
      <w:r>
        <w:rPr>
          <w:rFonts w:hint="eastAsia" w:ascii="仿宋_GB2312" w:hAnsi="仿宋" w:eastAsia="仿宋_GB2312"/>
          <w:sz w:val="32"/>
          <w:szCs w:val="32"/>
          <w:lang w:val="en-US" w:eastAsia="zh-CN"/>
        </w:rPr>
        <w:t>6.28</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10.07</w:t>
      </w:r>
      <w:r>
        <w:rPr>
          <w:rFonts w:hint="eastAsia" w:ascii="仿宋_GB2312" w:hAnsi="仿宋" w:eastAsia="仿宋_GB2312"/>
          <w:sz w:val="32"/>
          <w:szCs w:val="32"/>
        </w:rPr>
        <w:t>%，下降原因主要是</w:t>
      </w:r>
      <w:r>
        <w:rPr>
          <w:rFonts w:hint="eastAsia" w:ascii="仿宋_GB2312" w:hAnsi="仿宋" w:eastAsia="仿宋_GB2312"/>
          <w:sz w:val="32"/>
          <w:szCs w:val="32"/>
          <w:lang w:eastAsia="zh-CN"/>
        </w:rPr>
        <w:t>项目支出发生改变</w:t>
      </w:r>
      <w:r>
        <w:rPr>
          <w:rFonts w:hint="eastAsia" w:ascii="仿宋_GB2312" w:hAnsi="仿宋" w:eastAsia="仿宋_GB2312"/>
          <w:sz w:val="32"/>
          <w:szCs w:val="32"/>
        </w:rPr>
        <w:t>。其中，单位资金安排</w:t>
      </w:r>
      <w:r>
        <w:rPr>
          <w:rFonts w:hint="eastAsia" w:ascii="仿宋_GB2312" w:hAnsi="仿宋" w:eastAsia="仿宋_GB2312"/>
          <w:sz w:val="32"/>
          <w:szCs w:val="32"/>
          <w:lang w:val="en-US" w:eastAsia="zh-CN"/>
        </w:rPr>
        <w:t>56.10</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100</w:t>
      </w:r>
      <w:r>
        <w:rPr>
          <w:rFonts w:hint="eastAsia" w:ascii="仿宋_GB2312" w:hAnsi="仿宋" w:eastAsia="仿宋_GB2312"/>
          <w:sz w:val="32"/>
          <w:szCs w:val="32"/>
        </w:rPr>
        <w:t>%。</w:t>
      </w:r>
    </w:p>
    <w:p>
      <w:pPr>
        <w:pStyle w:val="6"/>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十一、关于</w:t>
      </w:r>
      <w:r>
        <w:rPr>
          <w:rFonts w:hint="eastAsia" w:ascii="黑体" w:hAnsi="仿宋" w:eastAsia="黑体"/>
          <w:sz w:val="32"/>
          <w:szCs w:val="32"/>
          <w:lang w:eastAsia="zh-CN"/>
        </w:rPr>
        <w:t>2022</w:t>
      </w:r>
      <w:r>
        <w:rPr>
          <w:rFonts w:hint="eastAsia" w:ascii="黑体" w:hAnsi="仿宋" w:eastAsia="黑体"/>
          <w:sz w:val="32"/>
          <w:szCs w:val="32"/>
        </w:rPr>
        <w:t>年政府购买服务支出表的说明</w:t>
      </w:r>
    </w:p>
    <w:p>
      <w:pPr>
        <w:pStyle w:val="6"/>
        <w:adjustRightInd w:val="0"/>
        <w:snapToGrid w:val="0"/>
        <w:spacing w:before="0" w:beforeAutospacing="0" w:after="0" w:afterAutospacing="0" w:line="60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安徽国家铜铅锌及制品质量监督检验中心</w:t>
      </w:r>
      <w:r>
        <w:rPr>
          <w:rFonts w:hint="eastAsia" w:ascii="仿宋_GB2312" w:hAnsi="仿宋" w:eastAsia="仿宋_GB2312"/>
          <w:sz w:val="32"/>
          <w:szCs w:val="32"/>
          <w:lang w:eastAsia="zh-CN"/>
        </w:rPr>
        <w:t>2022</w:t>
      </w:r>
      <w:r>
        <w:rPr>
          <w:rFonts w:hint="eastAsia" w:ascii="仿宋_GB2312" w:hAnsi="仿宋" w:eastAsia="仿宋_GB2312"/>
          <w:sz w:val="32"/>
          <w:szCs w:val="32"/>
        </w:rPr>
        <w:t>年没有安排政府购买服务支出。</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十二、其他重要事项情况说明</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（一）项目及绩效目标情况。</w:t>
      </w:r>
    </w:p>
    <w:p>
      <w:pPr>
        <w:adjustRightInd w:val="0"/>
        <w:snapToGrid w:val="0"/>
        <w:spacing w:line="600" w:lineRule="exact"/>
        <w:ind w:firstLine="803" w:firstLineChars="250"/>
        <w:rPr>
          <w:rFonts w:ascii="仿宋_GB2312" w:hAnsi="楷体" w:eastAsia="仿宋_GB2312"/>
          <w:b/>
          <w:sz w:val="32"/>
          <w:szCs w:val="32"/>
        </w:rPr>
      </w:pPr>
      <w:r>
        <w:rPr>
          <w:rFonts w:hint="eastAsia" w:ascii="仿宋_GB2312" w:hAnsi="楷体" w:eastAsia="仿宋_GB2312"/>
          <w:b/>
          <w:sz w:val="32"/>
          <w:szCs w:val="32"/>
        </w:rPr>
        <w:t>1.“</w:t>
      </w:r>
      <w:r>
        <w:rPr>
          <w:rFonts w:hint="eastAsia" w:ascii="仿宋_GB2312" w:hAnsi="楷体" w:eastAsia="仿宋_GB2312"/>
          <w:b/>
          <w:sz w:val="32"/>
          <w:szCs w:val="32"/>
          <w:lang w:eastAsia="zh-CN"/>
        </w:rPr>
        <w:t>检验检测服务支出</w:t>
      </w:r>
      <w:r>
        <w:rPr>
          <w:rFonts w:hint="eastAsia" w:ascii="仿宋_GB2312" w:hAnsi="楷体" w:eastAsia="仿宋_GB2312"/>
          <w:b/>
          <w:sz w:val="32"/>
          <w:szCs w:val="32"/>
        </w:rPr>
        <w:t>”项目。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0"/>
          <w:highlight w:val="none"/>
        </w:rPr>
      </w:pPr>
      <w:r>
        <w:rPr>
          <w:rFonts w:hint="eastAsia" w:ascii="仿宋_GB2312" w:hAnsi="楷体" w:eastAsia="仿宋_GB2312"/>
          <w:sz w:val="32"/>
          <w:szCs w:val="32"/>
        </w:rPr>
        <w:t>（1）项目概述。</w:t>
      </w:r>
      <w:r>
        <w:rPr>
          <w:rFonts w:hint="eastAsia" w:ascii="仿宋_GB2312" w:hAnsi="仿宋_GB2312" w:eastAsia="仿宋_GB2312" w:cs="仿宋_GB2312"/>
          <w:b w:val="0"/>
          <w:bCs w:val="0"/>
          <w:sz w:val="30"/>
          <w:szCs w:val="30"/>
          <w:lang w:eastAsia="zh-CN"/>
        </w:rPr>
        <w:t>接受委托开展产品质量检验检测等专业业务及活动及辅助活动，保障单位专业业务活动正常开展</w:t>
      </w:r>
      <w:r>
        <w:rPr>
          <w:rFonts w:hint="eastAsia" w:ascii="仿宋_GB2312" w:hAnsi="仿宋_GB2312" w:eastAsia="仿宋_GB2312" w:cs="仿宋_GB2312"/>
          <w:b w:val="0"/>
          <w:bCs w:val="0"/>
          <w:sz w:val="30"/>
          <w:szCs w:val="30"/>
        </w:rPr>
        <w:t>所发生的必要支出</w:t>
      </w:r>
      <w:r>
        <w:rPr>
          <w:rFonts w:hint="eastAsia" w:ascii="仿宋_GB2312" w:eastAsia="仿宋_GB2312"/>
          <w:b w:val="0"/>
          <w:bCs w:val="0"/>
          <w:sz w:val="30"/>
        </w:rPr>
        <w:t>。</w:t>
      </w:r>
    </w:p>
    <w:p>
      <w:pPr>
        <w:spacing w:line="600" w:lineRule="exact"/>
        <w:ind w:firstLine="640" w:firstLineChars="200"/>
        <w:rPr>
          <w:rFonts w:hint="eastAsia" w:ascii="仿宋_GB2312" w:eastAsia="仿宋_GB2312"/>
          <w:b w:val="0"/>
          <w:bCs w:val="0"/>
          <w:sz w:val="30"/>
          <w:highlight w:val="none"/>
        </w:rPr>
      </w:pPr>
      <w:r>
        <w:rPr>
          <w:rFonts w:hint="eastAsia" w:ascii="仿宋_GB2312" w:hAnsi="楷体" w:eastAsia="仿宋_GB2312"/>
          <w:sz w:val="32"/>
          <w:szCs w:val="32"/>
        </w:rPr>
        <w:t>（2）立项依据。</w:t>
      </w:r>
      <w:r>
        <w:rPr>
          <w:rFonts w:hint="eastAsia" w:ascii="仿宋_GB2312" w:eastAsia="仿宋_GB2312"/>
          <w:b w:val="0"/>
          <w:bCs w:val="0"/>
          <w:sz w:val="30"/>
          <w:highlight w:val="none"/>
        </w:rPr>
        <w:t>《中华人民共和国产品质量法》、省机构编制委员会《关于印发安徽省技术监督直属事业单位分类管理实施方案的通知》（皖编〔1997〕4号）、国家发改委《关于放开部分检验检测经营服务收费的通知》（发改价格〔2015〕1299号）、《质检总局关于贯彻落实放开部分检验检测经营服务收费的通知》（国质检财〔2015〕336号）等。</w:t>
      </w:r>
    </w:p>
    <w:p>
      <w:pPr>
        <w:adjustRightInd w:val="0"/>
        <w:snapToGrid w:val="0"/>
        <w:spacing w:line="600" w:lineRule="exact"/>
        <w:ind w:firstLine="640" w:firstLineChars="200"/>
        <w:rPr>
          <w:rFonts w:hint="eastAsia" w:ascii="仿宋_GB2312" w:hAnsi="楷体" w:eastAsia="仿宋_GB2312"/>
          <w:sz w:val="32"/>
          <w:szCs w:val="32"/>
          <w:lang w:eastAsia="zh-CN"/>
        </w:rPr>
      </w:pPr>
      <w:r>
        <w:rPr>
          <w:rFonts w:hint="eastAsia" w:ascii="仿宋_GB2312" w:hAnsi="楷体" w:eastAsia="仿宋_GB2312"/>
          <w:sz w:val="32"/>
          <w:szCs w:val="32"/>
        </w:rPr>
        <w:t>（3）实施主体。</w:t>
      </w:r>
      <w:r>
        <w:rPr>
          <w:rFonts w:hint="eastAsia" w:ascii="仿宋_GB2312" w:hAnsi="仿宋" w:eastAsia="仿宋_GB2312"/>
          <w:sz w:val="32"/>
          <w:szCs w:val="32"/>
        </w:rPr>
        <w:t>安徽国家铜铅锌及制品质量监督检验中心</w:t>
      </w:r>
      <w:r>
        <w:rPr>
          <w:rFonts w:hint="eastAsia" w:ascii="仿宋_GB2312" w:hAnsi="仿宋" w:eastAsia="仿宋_GB2312"/>
          <w:sz w:val="32"/>
          <w:szCs w:val="32"/>
          <w:lang w:eastAsia="zh-CN"/>
        </w:rPr>
        <w:t>。</w:t>
      </w:r>
    </w:p>
    <w:p>
      <w:pPr>
        <w:adjustRightInd w:val="0"/>
        <w:snapToGrid w:val="0"/>
        <w:spacing w:line="600" w:lineRule="exact"/>
        <w:ind w:firstLine="640" w:firstLineChars="200"/>
        <w:rPr>
          <w:rFonts w:hint="eastAsia" w:ascii="仿宋_GB2312" w:hAnsi="楷体" w:eastAsia="仿宋_GB2312"/>
          <w:sz w:val="32"/>
          <w:szCs w:val="32"/>
          <w:lang w:val="en-US" w:eastAsia="zh-CN"/>
        </w:rPr>
      </w:pPr>
      <w:r>
        <w:rPr>
          <w:rFonts w:hint="eastAsia" w:ascii="仿宋_GB2312" w:hAnsi="楷体" w:eastAsia="仿宋_GB2312"/>
          <w:sz w:val="32"/>
          <w:szCs w:val="32"/>
        </w:rPr>
        <w:t>（4）起止时间。</w:t>
      </w:r>
      <w:r>
        <w:rPr>
          <w:rFonts w:hint="eastAsia" w:ascii="仿宋_GB2312" w:hAnsi="楷体" w:eastAsia="仿宋_GB2312"/>
          <w:sz w:val="32"/>
          <w:szCs w:val="32"/>
          <w:lang w:val="en-US" w:eastAsia="zh-CN"/>
        </w:rPr>
        <w:t>2022年1月-12月。</w:t>
      </w:r>
    </w:p>
    <w:p>
      <w:pPr>
        <w:spacing w:line="600" w:lineRule="exact"/>
        <w:ind w:firstLine="640" w:firstLineChars="200"/>
        <w:rPr>
          <w:rFonts w:hint="eastAsia" w:ascii="仿宋_GB2312" w:eastAsia="仿宋_GB2312"/>
          <w:b w:val="0"/>
          <w:bCs w:val="0"/>
          <w:sz w:val="30"/>
          <w:highlight w:val="none"/>
        </w:rPr>
      </w:pPr>
      <w:r>
        <w:rPr>
          <w:rFonts w:hint="eastAsia" w:ascii="仿宋_GB2312" w:hAnsi="楷体" w:eastAsia="仿宋_GB2312"/>
          <w:sz w:val="32"/>
          <w:szCs w:val="32"/>
        </w:rPr>
        <w:t>（5）项目内容。</w:t>
      </w:r>
      <w:r>
        <w:rPr>
          <w:rFonts w:hint="eastAsia" w:ascii="仿宋_GB2312" w:eastAsia="仿宋_GB2312"/>
          <w:b w:val="0"/>
          <w:bCs w:val="0"/>
          <w:sz w:val="30"/>
          <w:highlight w:val="none"/>
        </w:rPr>
        <w:t>用于保障单位专业业务活动正常开展所发生的必要支出，包括聘用人员的工资、社保</w:t>
      </w:r>
      <w:r>
        <w:rPr>
          <w:rFonts w:hint="eastAsia" w:ascii="仿宋_GB2312" w:eastAsia="仿宋_GB2312"/>
          <w:b w:val="0"/>
          <w:bCs w:val="0"/>
          <w:sz w:val="30"/>
          <w:highlight w:val="none"/>
          <w:lang w:eastAsia="zh-CN"/>
        </w:rPr>
        <w:t>、公积金</w:t>
      </w:r>
      <w:r>
        <w:rPr>
          <w:rFonts w:hint="eastAsia" w:ascii="仿宋_GB2312" w:eastAsia="仿宋_GB2312"/>
          <w:b w:val="0"/>
          <w:bCs w:val="0"/>
          <w:sz w:val="30"/>
          <w:highlight w:val="none"/>
        </w:rPr>
        <w:t>及检验检测业务开展过程中发生的专用材料费等各项成本性支出及检测设备的购置。</w:t>
      </w:r>
    </w:p>
    <w:p>
      <w:pPr>
        <w:adjustRightInd w:val="0"/>
        <w:snapToGrid w:val="0"/>
        <w:spacing w:line="600" w:lineRule="exact"/>
        <w:ind w:firstLine="640" w:firstLineChars="200"/>
        <w:rPr>
          <w:rFonts w:hint="eastAsia" w:ascii="仿宋_GB2312" w:hAnsi="仿宋" w:eastAsia="仿宋_GB2312"/>
          <w:sz w:val="32"/>
          <w:szCs w:val="32"/>
          <w:lang w:val="en-US" w:eastAsia="zh-CN"/>
        </w:rPr>
      </w:pPr>
      <w:r>
        <w:rPr>
          <w:rFonts w:hint="eastAsia" w:ascii="仿宋_GB2312" w:hAnsi="楷体" w:eastAsia="仿宋_GB2312"/>
          <w:sz w:val="32"/>
          <w:szCs w:val="32"/>
        </w:rPr>
        <w:t>（6）年度预算安排。</w:t>
      </w:r>
      <w:r>
        <w:rPr>
          <w:rFonts w:hint="eastAsia" w:ascii="仿宋_GB2312" w:hAnsi="仿宋" w:eastAsia="仿宋_GB2312"/>
          <w:sz w:val="32"/>
          <w:szCs w:val="32"/>
          <w:lang w:val="en-US" w:eastAsia="zh-CN"/>
        </w:rPr>
        <w:t>2022年度232万元。</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（7）绩效目标。</w:t>
      </w:r>
    </w:p>
    <w:tbl>
      <w:tblPr>
        <w:tblStyle w:val="7"/>
        <w:tblpPr w:leftFromText="180" w:rightFromText="180" w:vertAnchor="text" w:horzAnchor="page" w:tblpX="845" w:tblpY="609"/>
        <w:tblOverlap w:val="never"/>
        <w:tblW w:w="10256" w:type="dxa"/>
        <w:tblInd w:w="0" w:type="dxa"/>
        <w:tblLayout w:type="fixed"/>
        <w:tblCellMar>
          <w:top w:w="0" w:type="dxa"/>
          <w:left w:w="108" w:type="dxa"/>
          <w:bottom w:w="0" w:type="dxa"/>
          <w:right w:w="108" w:type="dxa"/>
        </w:tblCellMar>
      </w:tblPr>
      <w:tblGrid>
        <w:gridCol w:w="453"/>
        <w:gridCol w:w="895"/>
        <w:gridCol w:w="1025"/>
        <w:gridCol w:w="1924"/>
        <w:gridCol w:w="1173"/>
        <w:gridCol w:w="723"/>
        <w:gridCol w:w="900"/>
        <w:gridCol w:w="1366"/>
        <w:gridCol w:w="1102"/>
        <w:gridCol w:w="695"/>
      </w:tblGrid>
      <w:tr>
        <w:tblPrEx>
          <w:tblCellMar>
            <w:top w:w="0" w:type="dxa"/>
            <w:left w:w="108" w:type="dxa"/>
            <w:bottom w:w="0" w:type="dxa"/>
            <w:right w:w="108" w:type="dxa"/>
          </w:tblCellMar>
        </w:tblPrEx>
        <w:trPr>
          <w:trHeight w:val="1254" w:hRule="atLeast"/>
        </w:trPr>
        <w:tc>
          <w:tcPr>
            <w:tcW w:w="10256" w:type="dxa"/>
            <w:gridSpan w:val="10"/>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sz w:val="32"/>
                <w:szCs w:val="32"/>
              </w:rPr>
            </w:pPr>
            <w:r>
              <w:rPr>
                <w:rFonts w:hint="eastAsia"/>
                <w:b/>
                <w:bCs/>
                <w:sz w:val="32"/>
                <w:szCs w:val="32"/>
              </w:rPr>
              <w:t>项目支出绩效目标表</w:t>
            </w:r>
          </w:p>
        </w:tc>
      </w:tr>
      <w:tr>
        <w:tblPrEx>
          <w:tblCellMar>
            <w:top w:w="0" w:type="dxa"/>
            <w:left w:w="108" w:type="dxa"/>
            <w:bottom w:w="0" w:type="dxa"/>
            <w:right w:w="108" w:type="dxa"/>
          </w:tblCellMar>
        </w:tblPrEx>
        <w:trPr>
          <w:trHeight w:val="313" w:hRule="atLeast"/>
        </w:trPr>
        <w:tc>
          <w:tcPr>
            <w:tcW w:w="10256" w:type="dxa"/>
            <w:gridSpan w:val="10"/>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w:t>
            </w:r>
            <w:r>
              <w:rPr>
                <w:rFonts w:hint="eastAsia"/>
                <w:sz w:val="20"/>
                <w:szCs w:val="20"/>
                <w:lang w:eastAsia="zh-CN"/>
              </w:rPr>
              <w:t>2022</w:t>
            </w:r>
            <w:r>
              <w:rPr>
                <w:rFonts w:hint="eastAsia"/>
                <w:sz w:val="20"/>
                <w:szCs w:val="20"/>
              </w:rPr>
              <w:t xml:space="preserve"> 年度）</w:t>
            </w:r>
          </w:p>
        </w:tc>
      </w:tr>
      <w:tr>
        <w:tblPrEx>
          <w:tblCellMar>
            <w:top w:w="0" w:type="dxa"/>
            <w:left w:w="108" w:type="dxa"/>
            <w:bottom w:w="0" w:type="dxa"/>
            <w:right w:w="108" w:type="dxa"/>
          </w:tblCellMar>
        </w:tblPrEx>
        <w:trPr>
          <w:trHeight w:val="341" w:hRule="atLeast"/>
        </w:trPr>
        <w:tc>
          <w:tcPr>
            <w:tcW w:w="13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0"/>
                <w:szCs w:val="20"/>
              </w:rPr>
            </w:pPr>
            <w:r>
              <w:rPr>
                <w:rFonts w:hint="eastAsia"/>
                <w:color w:val="000000"/>
                <w:sz w:val="20"/>
                <w:szCs w:val="20"/>
              </w:rPr>
              <w:t>项目名称</w:t>
            </w:r>
          </w:p>
        </w:tc>
        <w:tc>
          <w:tcPr>
            <w:tcW w:w="8908" w:type="dxa"/>
            <w:gridSpan w:val="8"/>
            <w:tcBorders>
              <w:top w:val="single" w:color="auto" w:sz="4" w:space="0"/>
              <w:left w:val="nil"/>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0"/>
                <w:szCs w:val="20"/>
              </w:rPr>
            </w:pPr>
            <w:r>
              <w:rPr>
                <w:rFonts w:hint="eastAsia"/>
                <w:color w:val="000000"/>
                <w:sz w:val="20"/>
                <w:szCs w:val="20"/>
                <w:lang w:eastAsia="zh-CN"/>
              </w:rPr>
              <w:t>检验检测服务支出</w:t>
            </w:r>
            <w:r>
              <w:rPr>
                <w:rFonts w:hint="eastAsia"/>
                <w:color w:val="000000"/>
                <w:sz w:val="20"/>
                <w:szCs w:val="20"/>
              </w:rPr>
              <w:t>　</w:t>
            </w:r>
          </w:p>
        </w:tc>
      </w:tr>
      <w:tr>
        <w:tblPrEx>
          <w:tblCellMar>
            <w:top w:w="0" w:type="dxa"/>
            <w:left w:w="108" w:type="dxa"/>
            <w:bottom w:w="0" w:type="dxa"/>
            <w:right w:w="108" w:type="dxa"/>
          </w:tblCellMar>
        </w:tblPrEx>
        <w:trPr>
          <w:trHeight w:val="341" w:hRule="atLeast"/>
        </w:trPr>
        <w:tc>
          <w:tcPr>
            <w:tcW w:w="13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0"/>
                <w:szCs w:val="20"/>
              </w:rPr>
            </w:pPr>
            <w:r>
              <w:rPr>
                <w:rFonts w:hint="eastAsia"/>
                <w:color w:val="000000"/>
                <w:sz w:val="20"/>
                <w:szCs w:val="20"/>
              </w:rPr>
              <w:t>实施单位</w:t>
            </w:r>
          </w:p>
        </w:tc>
        <w:tc>
          <w:tcPr>
            <w:tcW w:w="8908"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0"/>
                <w:szCs w:val="20"/>
              </w:rPr>
            </w:pPr>
            <w:r>
              <w:rPr>
                <w:rFonts w:hint="eastAsia"/>
                <w:color w:val="000000"/>
                <w:sz w:val="20"/>
                <w:szCs w:val="20"/>
                <w:lang w:eastAsia="zh-CN"/>
              </w:rPr>
              <w:t>安徽国家铜铅锌及制品质量监督检验中心</w:t>
            </w:r>
            <w:r>
              <w:rPr>
                <w:rFonts w:hint="eastAsia"/>
                <w:color w:val="000000"/>
                <w:sz w:val="20"/>
                <w:szCs w:val="20"/>
              </w:rPr>
              <w:t>　</w:t>
            </w:r>
          </w:p>
        </w:tc>
      </w:tr>
      <w:tr>
        <w:tblPrEx>
          <w:tblCellMar>
            <w:top w:w="0" w:type="dxa"/>
            <w:left w:w="108" w:type="dxa"/>
            <w:bottom w:w="0" w:type="dxa"/>
            <w:right w:w="108" w:type="dxa"/>
          </w:tblCellMar>
        </w:tblPrEx>
        <w:trPr>
          <w:trHeight w:val="341" w:hRule="atLeast"/>
        </w:trPr>
        <w:tc>
          <w:tcPr>
            <w:tcW w:w="13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0"/>
                <w:szCs w:val="20"/>
              </w:rPr>
            </w:pPr>
            <w:r>
              <w:rPr>
                <w:rFonts w:hint="eastAsia"/>
                <w:color w:val="000000"/>
                <w:sz w:val="20"/>
                <w:szCs w:val="20"/>
              </w:rPr>
              <w:t>项目属性</w:t>
            </w:r>
          </w:p>
        </w:tc>
        <w:tc>
          <w:tcPr>
            <w:tcW w:w="8908"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0"/>
                <w:szCs w:val="20"/>
              </w:rPr>
            </w:pPr>
            <w:r>
              <w:rPr>
                <w:rFonts w:hint="eastAsia"/>
                <w:color w:val="000000"/>
                <w:sz w:val="20"/>
                <w:szCs w:val="20"/>
              </w:rPr>
              <w:t>　</w:t>
            </w:r>
          </w:p>
        </w:tc>
      </w:tr>
      <w:tr>
        <w:tblPrEx>
          <w:tblCellMar>
            <w:top w:w="0" w:type="dxa"/>
            <w:left w:w="108" w:type="dxa"/>
            <w:bottom w:w="0" w:type="dxa"/>
            <w:right w:w="108" w:type="dxa"/>
          </w:tblCellMar>
        </w:tblPrEx>
        <w:trPr>
          <w:trHeight w:val="341" w:hRule="atLeast"/>
        </w:trPr>
        <w:tc>
          <w:tcPr>
            <w:tcW w:w="2373"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项目资金</w:t>
            </w:r>
            <w:r>
              <w:rPr>
                <w:rFonts w:hint="eastAsia"/>
                <w:sz w:val="20"/>
                <w:szCs w:val="20"/>
              </w:rPr>
              <w:br w:type="textWrapping"/>
            </w:r>
            <w:r>
              <w:rPr>
                <w:rFonts w:hint="eastAsia"/>
                <w:sz w:val="20"/>
                <w:szCs w:val="20"/>
              </w:rPr>
              <w:t>（万元）</w:t>
            </w:r>
          </w:p>
        </w:tc>
        <w:tc>
          <w:tcPr>
            <w:tcW w:w="1924"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中期资金总额：</w:t>
            </w:r>
          </w:p>
        </w:tc>
        <w:tc>
          <w:tcPr>
            <w:tcW w:w="189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eastAsiaTheme="minorEastAsia"/>
                <w:sz w:val="20"/>
                <w:szCs w:val="20"/>
                <w:lang w:val="en-US" w:eastAsia="zh-CN"/>
              </w:rPr>
            </w:pPr>
            <w:r>
              <w:rPr>
                <w:rFonts w:hint="eastAsia"/>
                <w:sz w:val="20"/>
                <w:szCs w:val="20"/>
                <w:lang w:val="en-US" w:eastAsia="zh-CN"/>
              </w:rPr>
              <w:t>696</w:t>
            </w:r>
          </w:p>
        </w:tc>
        <w:tc>
          <w:tcPr>
            <w:tcW w:w="226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年度资金总额：</w:t>
            </w:r>
          </w:p>
        </w:tc>
        <w:tc>
          <w:tcPr>
            <w:tcW w:w="1797"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lang w:val="en-US" w:eastAsia="zh-CN"/>
              </w:rPr>
              <w:t>232</w:t>
            </w:r>
            <w:r>
              <w:rPr>
                <w:rFonts w:hint="eastAsia"/>
                <w:sz w:val="20"/>
                <w:szCs w:val="20"/>
              </w:rPr>
              <w:t>　</w:t>
            </w:r>
          </w:p>
        </w:tc>
      </w:tr>
      <w:tr>
        <w:tblPrEx>
          <w:tblCellMar>
            <w:top w:w="0" w:type="dxa"/>
            <w:left w:w="108" w:type="dxa"/>
            <w:bottom w:w="0" w:type="dxa"/>
            <w:right w:w="108" w:type="dxa"/>
          </w:tblCellMar>
        </w:tblPrEx>
        <w:trPr>
          <w:trHeight w:val="341" w:hRule="atLeast"/>
        </w:trPr>
        <w:tc>
          <w:tcPr>
            <w:tcW w:w="2373" w:type="dxa"/>
            <w:gridSpan w:val="3"/>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1924"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其中：财政拨款</w:t>
            </w:r>
          </w:p>
        </w:tc>
        <w:tc>
          <w:tcPr>
            <w:tcW w:w="189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lang w:val="en-US" w:eastAsia="zh-CN"/>
              </w:rPr>
              <w:t>8</w:t>
            </w:r>
            <w:r>
              <w:rPr>
                <w:rFonts w:hint="eastAsia"/>
                <w:sz w:val="20"/>
                <w:szCs w:val="20"/>
              </w:rPr>
              <w:t>　</w:t>
            </w:r>
          </w:p>
        </w:tc>
        <w:tc>
          <w:tcPr>
            <w:tcW w:w="226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其中：财政拨款</w:t>
            </w:r>
          </w:p>
        </w:tc>
        <w:tc>
          <w:tcPr>
            <w:tcW w:w="1797"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lang w:val="en-US" w:eastAsia="zh-CN"/>
              </w:rPr>
              <w:t>8</w:t>
            </w:r>
            <w:r>
              <w:rPr>
                <w:rFonts w:hint="eastAsia"/>
                <w:sz w:val="20"/>
                <w:szCs w:val="20"/>
              </w:rPr>
              <w:t>　</w:t>
            </w:r>
          </w:p>
        </w:tc>
      </w:tr>
      <w:tr>
        <w:tblPrEx>
          <w:tblCellMar>
            <w:top w:w="0" w:type="dxa"/>
            <w:left w:w="108" w:type="dxa"/>
            <w:bottom w:w="0" w:type="dxa"/>
            <w:right w:w="108" w:type="dxa"/>
          </w:tblCellMar>
        </w:tblPrEx>
        <w:trPr>
          <w:trHeight w:val="341" w:hRule="atLeast"/>
        </w:trPr>
        <w:tc>
          <w:tcPr>
            <w:tcW w:w="2373" w:type="dxa"/>
            <w:gridSpan w:val="3"/>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1924"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其他资金</w:t>
            </w:r>
          </w:p>
        </w:tc>
        <w:tc>
          <w:tcPr>
            <w:tcW w:w="1896"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688</w:t>
            </w:r>
          </w:p>
        </w:tc>
        <w:tc>
          <w:tcPr>
            <w:tcW w:w="226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其他资金</w:t>
            </w:r>
          </w:p>
        </w:tc>
        <w:tc>
          <w:tcPr>
            <w:tcW w:w="1797"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lang w:val="en-US" w:eastAsia="zh-CN"/>
              </w:rPr>
              <w:t>224</w:t>
            </w:r>
            <w:r>
              <w:rPr>
                <w:rFonts w:hint="eastAsia"/>
                <w:sz w:val="20"/>
                <w:szCs w:val="20"/>
              </w:rPr>
              <w:t>　</w:t>
            </w:r>
          </w:p>
        </w:tc>
      </w:tr>
      <w:tr>
        <w:tblPrEx>
          <w:tblCellMar>
            <w:top w:w="0" w:type="dxa"/>
            <w:left w:w="108" w:type="dxa"/>
            <w:bottom w:w="0" w:type="dxa"/>
            <w:right w:w="108" w:type="dxa"/>
          </w:tblCellMar>
        </w:tblPrEx>
        <w:trPr>
          <w:trHeight w:val="341" w:hRule="atLeast"/>
        </w:trPr>
        <w:tc>
          <w:tcPr>
            <w:tcW w:w="453"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总</w:t>
            </w:r>
            <w:r>
              <w:rPr>
                <w:rFonts w:hint="eastAsia"/>
                <w:sz w:val="20"/>
                <w:szCs w:val="20"/>
              </w:rPr>
              <w:br w:type="textWrapping"/>
            </w:r>
            <w:r>
              <w:rPr>
                <w:rFonts w:hint="eastAsia"/>
                <w:sz w:val="20"/>
                <w:szCs w:val="20"/>
              </w:rPr>
              <w:t>体</w:t>
            </w:r>
            <w:r>
              <w:rPr>
                <w:rFonts w:hint="eastAsia"/>
                <w:sz w:val="20"/>
                <w:szCs w:val="20"/>
              </w:rPr>
              <w:br w:type="textWrapping"/>
            </w:r>
            <w:r>
              <w:rPr>
                <w:rFonts w:hint="eastAsia"/>
                <w:sz w:val="20"/>
                <w:szCs w:val="20"/>
              </w:rPr>
              <w:t>目</w:t>
            </w:r>
            <w:r>
              <w:rPr>
                <w:rFonts w:hint="eastAsia"/>
                <w:sz w:val="20"/>
                <w:szCs w:val="20"/>
              </w:rPr>
              <w:br w:type="textWrapping"/>
            </w:r>
            <w:r>
              <w:rPr>
                <w:rFonts w:hint="eastAsia"/>
                <w:sz w:val="20"/>
                <w:szCs w:val="20"/>
              </w:rPr>
              <w:t>标</w:t>
            </w:r>
          </w:p>
        </w:tc>
        <w:tc>
          <w:tcPr>
            <w:tcW w:w="5740" w:type="dxa"/>
            <w:gridSpan w:val="5"/>
            <w:tcBorders>
              <w:top w:val="single" w:color="auto" w:sz="4" w:space="0"/>
              <w:left w:val="nil"/>
              <w:bottom w:val="single" w:color="auto" w:sz="4" w:space="0"/>
              <w:right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color w:val="auto"/>
                <w:sz w:val="20"/>
                <w:szCs w:val="20"/>
              </w:rPr>
              <w:t>中期目标（20</w:t>
            </w:r>
            <w:r>
              <w:rPr>
                <w:rFonts w:hint="eastAsia"/>
                <w:color w:val="auto"/>
                <w:sz w:val="20"/>
                <w:szCs w:val="20"/>
                <w:lang w:val="en-US" w:eastAsia="zh-CN"/>
              </w:rPr>
              <w:t>22</w:t>
            </w:r>
            <w:r>
              <w:rPr>
                <w:rFonts w:hint="eastAsia"/>
                <w:color w:val="auto"/>
                <w:sz w:val="20"/>
                <w:szCs w:val="20"/>
              </w:rPr>
              <w:t>年—</w:t>
            </w:r>
            <w:r>
              <w:rPr>
                <w:rFonts w:hint="eastAsia"/>
                <w:color w:val="auto"/>
                <w:sz w:val="20"/>
                <w:szCs w:val="20"/>
                <w:lang w:val="en-US" w:eastAsia="zh-CN"/>
              </w:rPr>
              <w:t>2025</w:t>
            </w:r>
            <w:r>
              <w:rPr>
                <w:rFonts w:hint="eastAsia"/>
                <w:color w:val="auto"/>
                <w:sz w:val="20"/>
                <w:szCs w:val="20"/>
              </w:rPr>
              <w:t>年）</w:t>
            </w:r>
          </w:p>
        </w:tc>
        <w:tc>
          <w:tcPr>
            <w:tcW w:w="4063"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年度目标</w:t>
            </w:r>
          </w:p>
        </w:tc>
      </w:tr>
      <w:tr>
        <w:tblPrEx>
          <w:tblCellMar>
            <w:top w:w="0" w:type="dxa"/>
            <w:left w:w="108" w:type="dxa"/>
            <w:bottom w:w="0" w:type="dxa"/>
            <w:right w:w="108" w:type="dxa"/>
          </w:tblCellMar>
        </w:tblPrEx>
        <w:trPr>
          <w:trHeight w:val="1550" w:hRule="atLeast"/>
        </w:trPr>
        <w:tc>
          <w:tcPr>
            <w:tcW w:w="453"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5740" w:type="dxa"/>
            <w:gridSpan w:val="5"/>
            <w:tcBorders>
              <w:top w:val="single" w:color="auto" w:sz="4" w:space="0"/>
              <w:left w:val="nil"/>
              <w:bottom w:val="single" w:color="auto" w:sz="4" w:space="0"/>
              <w:right w:val="nil"/>
            </w:tcBorders>
            <w:shd w:val="clear" w:color="auto" w:fill="auto"/>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充分利用检测市场推动质检机构资源的优化组合，促进检验机构检测业务的机构调整，引进技术人才，不断提高检测水平，技术装备水平和管理水平。加大检测设备投入，做好技术更新，提高检测能力，确保检测检验结果的准确性。</w:t>
            </w:r>
          </w:p>
        </w:tc>
        <w:tc>
          <w:tcPr>
            <w:tcW w:w="4063" w:type="dxa"/>
            <w:gridSpan w:val="4"/>
            <w:tcBorders>
              <w:top w:val="single" w:color="auto" w:sz="4" w:space="0"/>
              <w:left w:val="single" w:color="auto" w:sz="4" w:space="0"/>
              <w:bottom w:val="single" w:color="auto" w:sz="4" w:space="0"/>
              <w:right w:val="single" w:color="000000" w:sz="4" w:space="0"/>
            </w:tcBorders>
            <w:shd w:val="clear" w:color="auto" w:fill="auto"/>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充分利用检测市场推动质检机构资源的优化组合，促进检验机构检测业务的机构调整，引进技术人才，不断提高检测水平，技术装备水平和管理水平。加大检测设备投入，做确保检测检验结果的准确性。</w:t>
            </w:r>
          </w:p>
        </w:tc>
      </w:tr>
      <w:tr>
        <w:tblPrEx>
          <w:tblCellMar>
            <w:top w:w="0" w:type="dxa"/>
            <w:left w:w="108" w:type="dxa"/>
            <w:bottom w:w="0" w:type="dxa"/>
            <w:right w:w="108" w:type="dxa"/>
          </w:tblCellMar>
        </w:tblPrEx>
        <w:trPr>
          <w:trHeight w:val="844" w:hRule="atLeast"/>
        </w:trPr>
        <w:tc>
          <w:tcPr>
            <w:tcW w:w="453"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绩</w:t>
            </w:r>
            <w:r>
              <w:rPr>
                <w:rFonts w:hint="eastAsia"/>
                <w:sz w:val="20"/>
                <w:szCs w:val="20"/>
              </w:rPr>
              <w:br w:type="textWrapping"/>
            </w:r>
            <w:r>
              <w:rPr>
                <w:rFonts w:hint="eastAsia"/>
                <w:sz w:val="20"/>
                <w:szCs w:val="20"/>
              </w:rPr>
              <w:t>效</w:t>
            </w:r>
            <w:r>
              <w:rPr>
                <w:rFonts w:hint="eastAsia"/>
                <w:sz w:val="20"/>
                <w:szCs w:val="20"/>
              </w:rPr>
              <w:br w:type="textWrapping"/>
            </w:r>
            <w:r>
              <w:rPr>
                <w:rFonts w:hint="eastAsia"/>
                <w:sz w:val="20"/>
                <w:szCs w:val="20"/>
              </w:rPr>
              <w:t>指</w:t>
            </w:r>
            <w:r>
              <w:rPr>
                <w:rFonts w:hint="eastAsia"/>
                <w:sz w:val="20"/>
                <w:szCs w:val="20"/>
              </w:rPr>
              <w:br w:type="textWrapping"/>
            </w:r>
            <w:r>
              <w:rPr>
                <w:rFonts w:hint="eastAsia"/>
                <w:sz w:val="20"/>
                <w:szCs w:val="20"/>
              </w:rPr>
              <w:t>标</w:t>
            </w:r>
          </w:p>
        </w:tc>
        <w:tc>
          <w:tcPr>
            <w:tcW w:w="895" w:type="dxa"/>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一级</w:t>
            </w:r>
            <w:r>
              <w:rPr>
                <w:rFonts w:hint="eastAsia"/>
                <w:sz w:val="20"/>
                <w:szCs w:val="20"/>
              </w:rPr>
              <w:br w:type="textWrapping"/>
            </w:r>
            <w:r>
              <w:rPr>
                <w:rFonts w:hint="eastAsia"/>
                <w:sz w:val="20"/>
                <w:szCs w:val="20"/>
              </w:rPr>
              <w:t>指标</w:t>
            </w:r>
          </w:p>
        </w:tc>
        <w:tc>
          <w:tcPr>
            <w:tcW w:w="10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二级</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1924"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三级指标</w:t>
            </w:r>
          </w:p>
        </w:tc>
        <w:tc>
          <w:tcPr>
            <w:tcW w:w="117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指标值</w:t>
            </w:r>
          </w:p>
        </w:tc>
        <w:tc>
          <w:tcPr>
            <w:tcW w:w="72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绩效标准</w:t>
            </w:r>
          </w:p>
        </w:tc>
        <w:tc>
          <w:tcPr>
            <w:tcW w:w="90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二级</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1366" w:type="dxa"/>
            <w:tcBorders>
              <w:top w:val="nil"/>
              <w:left w:val="nil"/>
              <w:bottom w:val="single" w:color="auto" w:sz="4" w:space="0"/>
              <w:right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三级指标</w:t>
            </w:r>
          </w:p>
        </w:tc>
        <w:tc>
          <w:tcPr>
            <w:tcW w:w="1102"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指标值</w:t>
            </w:r>
          </w:p>
        </w:tc>
        <w:tc>
          <w:tcPr>
            <w:tcW w:w="69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绩效标准</w:t>
            </w:r>
          </w:p>
        </w:tc>
      </w:tr>
      <w:tr>
        <w:tblPrEx>
          <w:tblCellMar>
            <w:top w:w="0" w:type="dxa"/>
            <w:left w:w="108" w:type="dxa"/>
            <w:bottom w:w="0" w:type="dxa"/>
            <w:right w:w="108" w:type="dxa"/>
          </w:tblCellMar>
        </w:tblPrEx>
        <w:trPr>
          <w:trHeight w:val="326" w:hRule="atLeast"/>
        </w:trPr>
        <w:tc>
          <w:tcPr>
            <w:tcW w:w="453"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产</w:t>
            </w:r>
            <w:r>
              <w:rPr>
                <w:rFonts w:hint="eastAsia"/>
                <w:sz w:val="20"/>
                <w:szCs w:val="20"/>
              </w:rPr>
              <w:br w:type="textWrapping"/>
            </w:r>
            <w:r>
              <w:rPr>
                <w:rFonts w:hint="eastAsia"/>
                <w:sz w:val="20"/>
                <w:szCs w:val="20"/>
              </w:rPr>
              <w:t>出</w:t>
            </w:r>
            <w:r>
              <w:rPr>
                <w:rFonts w:hint="eastAsia"/>
                <w:sz w:val="20"/>
                <w:szCs w:val="20"/>
              </w:rPr>
              <w:br w:type="textWrapping"/>
            </w:r>
            <w:r>
              <w:rPr>
                <w:rFonts w:hint="eastAsia"/>
                <w:sz w:val="20"/>
                <w:szCs w:val="20"/>
              </w:rPr>
              <w:t>指</w:t>
            </w:r>
            <w:r>
              <w:rPr>
                <w:rFonts w:hint="eastAsia"/>
                <w:sz w:val="20"/>
                <w:szCs w:val="20"/>
              </w:rPr>
              <w:br w:type="textWrapping"/>
            </w:r>
            <w:r>
              <w:rPr>
                <w:rFonts w:hint="eastAsia"/>
                <w:sz w:val="20"/>
                <w:szCs w:val="20"/>
              </w:rPr>
              <w:t>标</w:t>
            </w:r>
          </w:p>
        </w:tc>
        <w:tc>
          <w:tcPr>
            <w:tcW w:w="1025" w:type="dxa"/>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数量</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1924"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rPr>
                <w:rFonts w:hint="default" w:ascii="宋体" w:hAnsi="宋体" w:eastAsia="宋体" w:cs="宋体"/>
                <w:sz w:val="20"/>
                <w:szCs w:val="20"/>
              </w:rPr>
            </w:pPr>
            <w:r>
              <w:rPr>
                <w:rFonts w:hint="eastAsia"/>
                <w:sz w:val="20"/>
                <w:szCs w:val="20"/>
              </w:rPr>
              <w:t xml:space="preserve"> 开展委托检验检测数量</w:t>
            </w:r>
          </w:p>
        </w:tc>
        <w:tc>
          <w:tcPr>
            <w:tcW w:w="117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rPr>
                <w:rFonts w:hint="default" w:ascii="宋体" w:hAnsi="宋体" w:eastAsia="宋体" w:cs="宋体"/>
                <w:sz w:val="20"/>
                <w:szCs w:val="20"/>
              </w:rPr>
            </w:pPr>
            <w:r>
              <w:rPr>
                <w:rFonts w:hint="eastAsia"/>
                <w:sz w:val="20"/>
                <w:szCs w:val="20"/>
              </w:rPr>
              <w:t>　≥800组</w:t>
            </w:r>
          </w:p>
        </w:tc>
        <w:tc>
          <w:tcPr>
            <w:tcW w:w="72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900" w:type="dxa"/>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数量</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136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开展委托检验检测数量</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≥800组</w:t>
            </w:r>
          </w:p>
        </w:tc>
        <w:tc>
          <w:tcPr>
            <w:tcW w:w="69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637" w:hRule="atLeast"/>
        </w:trPr>
        <w:tc>
          <w:tcPr>
            <w:tcW w:w="453"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1025"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质量</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1924"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rPr>
                <w:rFonts w:hint="default" w:ascii="宋体" w:hAnsi="宋体" w:eastAsia="宋体" w:cs="宋体"/>
                <w:sz w:val="20"/>
                <w:szCs w:val="20"/>
              </w:rPr>
            </w:pPr>
            <w:r>
              <w:rPr>
                <w:rFonts w:hint="eastAsia"/>
                <w:sz w:val="20"/>
                <w:szCs w:val="20"/>
              </w:rPr>
              <w:t>检验报告准确率</w:t>
            </w:r>
          </w:p>
        </w:tc>
        <w:tc>
          <w:tcPr>
            <w:tcW w:w="117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rPr>
                <w:rFonts w:hint="default" w:ascii="宋体" w:hAnsi="宋体" w:eastAsia="宋体" w:cs="宋体"/>
                <w:sz w:val="20"/>
                <w:szCs w:val="20"/>
              </w:rPr>
            </w:pPr>
            <w:r>
              <w:rPr>
                <w:rFonts w:hint="eastAsia"/>
                <w:sz w:val="20"/>
                <w:szCs w:val="20"/>
              </w:rPr>
              <w:t>　≥95%</w:t>
            </w:r>
          </w:p>
        </w:tc>
        <w:tc>
          <w:tcPr>
            <w:tcW w:w="72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90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质量</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136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检验报告准确率</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≥95%</w:t>
            </w:r>
          </w:p>
        </w:tc>
        <w:tc>
          <w:tcPr>
            <w:tcW w:w="69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1550" w:hRule="atLeast"/>
        </w:trPr>
        <w:tc>
          <w:tcPr>
            <w:tcW w:w="453"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1025"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1924"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rPr>
                <w:rFonts w:hint="default" w:ascii="宋体" w:hAnsi="宋体" w:eastAsia="宋体" w:cs="宋体"/>
                <w:sz w:val="20"/>
                <w:szCs w:val="20"/>
              </w:rPr>
            </w:pPr>
            <w:r>
              <w:rPr>
                <w:rFonts w:hint="eastAsia"/>
                <w:sz w:val="20"/>
                <w:szCs w:val="20"/>
              </w:rPr>
              <w:t>经费支出合规性</w:t>
            </w:r>
          </w:p>
        </w:tc>
        <w:tc>
          <w:tcPr>
            <w:tcW w:w="117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rPr>
                <w:rFonts w:hint="default" w:ascii="宋体" w:hAnsi="宋体" w:eastAsia="宋体" w:cs="宋体"/>
                <w:sz w:val="20"/>
                <w:szCs w:val="20"/>
              </w:rPr>
            </w:pPr>
            <w:r>
              <w:rPr>
                <w:rFonts w:hint="eastAsia"/>
                <w:sz w:val="20"/>
                <w:szCs w:val="20"/>
              </w:rPr>
              <w:t>　严格执行相关财经法规、制度</w:t>
            </w:r>
          </w:p>
        </w:tc>
        <w:tc>
          <w:tcPr>
            <w:tcW w:w="72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900"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136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经费支出合规性</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严格执行相关财经法规、制度</w:t>
            </w:r>
          </w:p>
        </w:tc>
        <w:tc>
          <w:tcPr>
            <w:tcW w:w="69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1264" w:hRule="atLeast"/>
        </w:trPr>
        <w:tc>
          <w:tcPr>
            <w:tcW w:w="453"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1025" w:type="dxa"/>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时效</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1924"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rPr>
                <w:rFonts w:hint="default" w:ascii="宋体" w:hAnsi="宋体" w:eastAsia="宋体" w:cs="宋体"/>
                <w:sz w:val="20"/>
                <w:szCs w:val="20"/>
              </w:rPr>
            </w:pPr>
            <w:r>
              <w:rPr>
                <w:rFonts w:hint="eastAsia"/>
                <w:sz w:val="20"/>
                <w:szCs w:val="20"/>
              </w:rPr>
              <w:t>任务完成时间</w:t>
            </w:r>
          </w:p>
        </w:tc>
        <w:tc>
          <w:tcPr>
            <w:tcW w:w="117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rPr>
                <w:rFonts w:hint="default" w:ascii="宋体" w:hAnsi="宋体" w:eastAsia="宋体" w:cs="宋体"/>
                <w:sz w:val="20"/>
                <w:szCs w:val="20"/>
              </w:rPr>
            </w:pPr>
            <w:r>
              <w:rPr>
                <w:rFonts w:hint="eastAsia"/>
                <w:sz w:val="20"/>
                <w:szCs w:val="20"/>
              </w:rPr>
              <w:t>　202</w:t>
            </w:r>
            <w:r>
              <w:rPr>
                <w:rFonts w:hint="eastAsia"/>
                <w:sz w:val="20"/>
                <w:szCs w:val="20"/>
                <w:lang w:val="en-US" w:eastAsia="zh-CN"/>
              </w:rPr>
              <w:t>2</w:t>
            </w:r>
            <w:r>
              <w:rPr>
                <w:rFonts w:hint="eastAsia"/>
                <w:sz w:val="20"/>
                <w:szCs w:val="20"/>
              </w:rPr>
              <w:t>年底前</w:t>
            </w:r>
          </w:p>
        </w:tc>
        <w:tc>
          <w:tcPr>
            <w:tcW w:w="72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900" w:type="dxa"/>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时效</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136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任务完成时间</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202</w:t>
            </w:r>
            <w:r>
              <w:rPr>
                <w:rFonts w:hint="eastAsia"/>
                <w:sz w:val="20"/>
                <w:szCs w:val="20"/>
                <w:lang w:val="en-US" w:eastAsia="zh-CN"/>
              </w:rPr>
              <w:t>2</w:t>
            </w:r>
            <w:r>
              <w:rPr>
                <w:rFonts w:hint="eastAsia"/>
                <w:sz w:val="20"/>
                <w:szCs w:val="20"/>
              </w:rPr>
              <w:t>年底前</w:t>
            </w:r>
          </w:p>
        </w:tc>
        <w:tc>
          <w:tcPr>
            <w:tcW w:w="69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637" w:hRule="atLeast"/>
        </w:trPr>
        <w:tc>
          <w:tcPr>
            <w:tcW w:w="453"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1025" w:type="dxa"/>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成本</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1924"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sz w:val="20"/>
                <w:szCs w:val="20"/>
                <w:lang w:eastAsia="zh-CN"/>
              </w:rPr>
            </w:pPr>
            <w:r>
              <w:rPr>
                <w:rFonts w:hint="eastAsia" w:eastAsia="宋体"/>
                <w:sz w:val="20"/>
                <w:szCs w:val="20"/>
                <w:lang w:eastAsia="zh-CN"/>
              </w:rPr>
              <w:t>项目完成成本</w:t>
            </w:r>
          </w:p>
        </w:tc>
        <w:tc>
          <w:tcPr>
            <w:tcW w:w="117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rPr>
                <w:rFonts w:hint="default" w:ascii="宋体" w:hAnsi="宋体" w:eastAsia="宋体" w:cs="宋体"/>
                <w:sz w:val="20"/>
                <w:szCs w:val="20"/>
              </w:rPr>
            </w:pPr>
            <w:r>
              <w:rPr>
                <w:rFonts w:hint="eastAsia"/>
                <w:sz w:val="20"/>
                <w:szCs w:val="20"/>
              </w:rPr>
              <w:t>　</w:t>
            </w:r>
            <w:r>
              <w:rPr>
                <w:rFonts w:hint="eastAsia"/>
                <w:sz w:val="20"/>
                <w:szCs w:val="20"/>
                <w:lang w:eastAsia="zh-CN"/>
              </w:rPr>
              <w:t>在预算控制范围内</w:t>
            </w:r>
          </w:p>
        </w:tc>
        <w:tc>
          <w:tcPr>
            <w:tcW w:w="72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900" w:type="dxa"/>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成本</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136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rPr>
                <w:rFonts w:hint="default" w:ascii="宋体" w:hAnsi="宋体" w:eastAsia="宋体" w:cs="宋体"/>
                <w:sz w:val="20"/>
                <w:szCs w:val="20"/>
              </w:rPr>
            </w:pPr>
            <w:r>
              <w:rPr>
                <w:rFonts w:hint="eastAsia" w:eastAsia="宋体"/>
                <w:sz w:val="20"/>
                <w:szCs w:val="20"/>
                <w:lang w:eastAsia="zh-CN"/>
              </w:rPr>
              <w:t>项目完成成本</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rPr>
                <w:rFonts w:hint="default" w:ascii="宋体" w:hAnsi="宋体" w:cs="宋体" w:eastAsiaTheme="minorEastAsia"/>
                <w:sz w:val="20"/>
                <w:szCs w:val="20"/>
                <w:lang w:val="en-US" w:eastAsia="zh-CN"/>
              </w:rPr>
            </w:pPr>
            <w:r>
              <w:rPr>
                <w:rFonts w:hint="eastAsia"/>
                <w:sz w:val="20"/>
                <w:szCs w:val="20"/>
              </w:rPr>
              <w:t>　</w:t>
            </w:r>
            <w:r>
              <w:rPr>
                <w:rFonts w:hint="eastAsia"/>
                <w:sz w:val="20"/>
                <w:szCs w:val="20"/>
                <w:lang w:eastAsia="zh-CN"/>
              </w:rPr>
              <w:t>在预算控制范围内</w:t>
            </w:r>
          </w:p>
        </w:tc>
        <w:tc>
          <w:tcPr>
            <w:tcW w:w="69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951" w:hRule="atLeast"/>
        </w:trPr>
        <w:tc>
          <w:tcPr>
            <w:tcW w:w="453"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9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效</w:t>
            </w:r>
            <w:r>
              <w:rPr>
                <w:rFonts w:hint="eastAsia"/>
                <w:sz w:val="20"/>
                <w:szCs w:val="20"/>
              </w:rPr>
              <w:br w:type="textWrapping"/>
            </w:r>
            <w:r>
              <w:rPr>
                <w:rFonts w:hint="eastAsia"/>
                <w:sz w:val="20"/>
                <w:szCs w:val="20"/>
              </w:rPr>
              <w:t>益</w:t>
            </w:r>
            <w:r>
              <w:rPr>
                <w:rFonts w:hint="eastAsia"/>
                <w:sz w:val="20"/>
                <w:szCs w:val="20"/>
              </w:rPr>
              <w:br w:type="textWrapping"/>
            </w:r>
            <w:r>
              <w:rPr>
                <w:rFonts w:hint="eastAsia"/>
                <w:sz w:val="20"/>
                <w:szCs w:val="20"/>
              </w:rPr>
              <w:t>指</w:t>
            </w:r>
            <w:r>
              <w:rPr>
                <w:rFonts w:hint="eastAsia"/>
                <w:sz w:val="20"/>
                <w:szCs w:val="20"/>
              </w:rPr>
              <w:br w:type="textWrapping"/>
            </w:r>
            <w:r>
              <w:rPr>
                <w:rFonts w:hint="eastAsia"/>
                <w:sz w:val="20"/>
                <w:szCs w:val="20"/>
              </w:rPr>
              <w:t>标</w:t>
            </w:r>
          </w:p>
        </w:tc>
        <w:tc>
          <w:tcPr>
            <w:tcW w:w="1025" w:type="dxa"/>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经济效益指标</w:t>
            </w:r>
          </w:p>
        </w:tc>
        <w:tc>
          <w:tcPr>
            <w:tcW w:w="1924"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rPr>
                <w:rFonts w:hint="default" w:ascii="宋体" w:hAnsi="宋体" w:eastAsia="宋体" w:cs="宋体"/>
                <w:color w:val="auto"/>
                <w:sz w:val="20"/>
                <w:szCs w:val="20"/>
              </w:rPr>
            </w:pPr>
            <w:r>
              <w:rPr>
                <w:rFonts w:hint="eastAsia"/>
                <w:color w:val="auto"/>
                <w:sz w:val="20"/>
                <w:szCs w:val="20"/>
              </w:rPr>
              <w:t xml:space="preserve"> 检验检测完成服务收入</w:t>
            </w:r>
          </w:p>
        </w:tc>
        <w:tc>
          <w:tcPr>
            <w:tcW w:w="117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rPr>
                <w:rFonts w:hint="default" w:ascii="宋体" w:hAnsi="宋体" w:eastAsia="宋体" w:cs="宋体"/>
                <w:color w:val="auto"/>
                <w:sz w:val="20"/>
                <w:szCs w:val="20"/>
              </w:rPr>
            </w:pPr>
            <w:r>
              <w:rPr>
                <w:rFonts w:hint="eastAsia"/>
                <w:color w:val="auto"/>
                <w:sz w:val="20"/>
                <w:szCs w:val="20"/>
              </w:rPr>
              <w:t>　</w:t>
            </w:r>
            <w:r>
              <w:rPr>
                <w:rFonts w:hint="eastAsia"/>
                <w:color w:val="auto"/>
                <w:sz w:val="20"/>
                <w:szCs w:val="20"/>
                <w:highlight w:val="none"/>
                <w:lang w:eastAsia="zh-CN"/>
              </w:rPr>
              <w:t>≥</w:t>
            </w:r>
            <w:r>
              <w:rPr>
                <w:rFonts w:hint="eastAsia"/>
                <w:color w:val="auto"/>
                <w:sz w:val="20"/>
                <w:szCs w:val="20"/>
                <w:highlight w:val="none"/>
                <w:lang w:val="en-US" w:eastAsia="zh-CN"/>
              </w:rPr>
              <w:t>232</w:t>
            </w:r>
            <w:r>
              <w:rPr>
                <w:rFonts w:hint="eastAsia"/>
                <w:color w:val="auto"/>
                <w:sz w:val="20"/>
                <w:szCs w:val="20"/>
                <w:lang w:val="en-US" w:eastAsia="zh-CN"/>
              </w:rPr>
              <w:t>万元</w:t>
            </w:r>
          </w:p>
        </w:tc>
        <w:tc>
          <w:tcPr>
            <w:tcW w:w="72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auto"/>
                <w:sz w:val="20"/>
                <w:szCs w:val="20"/>
              </w:rPr>
            </w:pPr>
            <w:r>
              <w:rPr>
                <w:rFonts w:hint="eastAsia"/>
                <w:color w:val="auto"/>
                <w:sz w:val="20"/>
                <w:szCs w:val="20"/>
              </w:rPr>
              <w:t>　</w:t>
            </w:r>
          </w:p>
        </w:tc>
        <w:tc>
          <w:tcPr>
            <w:tcW w:w="900" w:type="dxa"/>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color w:val="auto"/>
                <w:sz w:val="20"/>
                <w:szCs w:val="20"/>
              </w:rPr>
            </w:pPr>
            <w:r>
              <w:rPr>
                <w:rFonts w:hint="eastAsia"/>
                <w:color w:val="auto"/>
                <w:sz w:val="20"/>
                <w:szCs w:val="20"/>
              </w:rPr>
              <w:t>经济效</w:t>
            </w:r>
          </w:p>
          <w:p>
            <w:pPr>
              <w:keepNext w:val="0"/>
              <w:keepLines w:val="0"/>
              <w:suppressLineNumbers w:val="0"/>
              <w:spacing w:before="0" w:beforeAutospacing="0" w:after="0" w:afterAutospacing="0"/>
              <w:ind w:left="0" w:right="0"/>
              <w:jc w:val="center"/>
              <w:rPr>
                <w:rFonts w:hint="default" w:ascii="宋体" w:hAnsi="宋体" w:eastAsia="宋体" w:cs="宋体"/>
                <w:color w:val="auto"/>
                <w:sz w:val="20"/>
                <w:szCs w:val="20"/>
              </w:rPr>
            </w:pPr>
            <w:r>
              <w:rPr>
                <w:rFonts w:hint="eastAsia"/>
                <w:color w:val="auto"/>
                <w:sz w:val="20"/>
                <w:szCs w:val="20"/>
              </w:rPr>
              <w:t>益指标</w:t>
            </w:r>
          </w:p>
        </w:tc>
        <w:tc>
          <w:tcPr>
            <w:tcW w:w="136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auto"/>
                <w:sz w:val="20"/>
                <w:szCs w:val="20"/>
              </w:rPr>
            </w:pPr>
            <w:r>
              <w:rPr>
                <w:rFonts w:hint="eastAsia"/>
                <w:color w:val="auto"/>
                <w:sz w:val="20"/>
                <w:szCs w:val="20"/>
              </w:rPr>
              <w:t xml:space="preserve"> 检验检测完成服务收入</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cs="宋体" w:eastAsiaTheme="minorEastAsia"/>
                <w:color w:val="auto"/>
                <w:sz w:val="20"/>
                <w:szCs w:val="20"/>
                <w:lang w:val="en-US" w:eastAsia="zh-CN"/>
              </w:rPr>
            </w:pPr>
            <w:r>
              <w:rPr>
                <w:rFonts w:hint="eastAsia"/>
                <w:color w:val="auto"/>
                <w:sz w:val="20"/>
                <w:szCs w:val="20"/>
              </w:rPr>
              <w:t>　</w:t>
            </w:r>
            <w:r>
              <w:rPr>
                <w:rFonts w:hint="eastAsia"/>
                <w:color w:val="auto"/>
                <w:sz w:val="20"/>
                <w:szCs w:val="20"/>
                <w:highlight w:val="none"/>
                <w:lang w:eastAsia="zh-CN"/>
              </w:rPr>
              <w:t>≥</w:t>
            </w:r>
            <w:r>
              <w:rPr>
                <w:rFonts w:hint="eastAsia"/>
                <w:color w:val="auto"/>
                <w:sz w:val="20"/>
                <w:szCs w:val="20"/>
                <w:highlight w:val="none"/>
                <w:lang w:val="en-US" w:eastAsia="zh-CN"/>
              </w:rPr>
              <w:t>232</w:t>
            </w:r>
            <w:r>
              <w:rPr>
                <w:rFonts w:hint="eastAsia"/>
                <w:color w:val="auto"/>
                <w:sz w:val="20"/>
                <w:szCs w:val="20"/>
                <w:lang w:val="en-US" w:eastAsia="zh-CN"/>
              </w:rPr>
              <w:t>万元</w:t>
            </w:r>
          </w:p>
        </w:tc>
        <w:tc>
          <w:tcPr>
            <w:tcW w:w="69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auto"/>
                <w:sz w:val="20"/>
                <w:szCs w:val="20"/>
              </w:rPr>
            </w:pPr>
            <w:r>
              <w:rPr>
                <w:rFonts w:hint="eastAsia"/>
                <w:color w:val="auto"/>
                <w:sz w:val="20"/>
                <w:szCs w:val="20"/>
              </w:rPr>
              <w:t>　</w:t>
            </w:r>
          </w:p>
        </w:tc>
      </w:tr>
      <w:tr>
        <w:tblPrEx>
          <w:tblCellMar>
            <w:top w:w="0" w:type="dxa"/>
            <w:left w:w="108" w:type="dxa"/>
            <w:bottom w:w="0" w:type="dxa"/>
            <w:right w:w="108" w:type="dxa"/>
          </w:tblCellMar>
        </w:tblPrEx>
        <w:trPr>
          <w:trHeight w:val="1088" w:hRule="atLeast"/>
        </w:trPr>
        <w:tc>
          <w:tcPr>
            <w:tcW w:w="453"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95"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1025" w:type="dxa"/>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社会效益指标</w:t>
            </w:r>
          </w:p>
        </w:tc>
        <w:tc>
          <w:tcPr>
            <w:tcW w:w="1924"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rPr>
                <w:rFonts w:hint="default" w:ascii="宋体" w:hAnsi="宋体" w:eastAsia="宋体" w:cs="宋体"/>
                <w:sz w:val="20"/>
                <w:szCs w:val="20"/>
              </w:rPr>
            </w:pPr>
            <w:r>
              <w:rPr>
                <w:rFonts w:hint="eastAsia"/>
                <w:sz w:val="20"/>
                <w:szCs w:val="20"/>
              </w:rPr>
              <w:t xml:space="preserve"> 促进企业提高产品质量的影响程度</w:t>
            </w:r>
          </w:p>
        </w:tc>
        <w:tc>
          <w:tcPr>
            <w:tcW w:w="117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rPr>
                <w:rFonts w:hint="default" w:ascii="宋体" w:hAnsi="宋体" w:eastAsia="宋体" w:cs="宋体"/>
                <w:sz w:val="20"/>
                <w:szCs w:val="20"/>
              </w:rPr>
            </w:pPr>
            <w:r>
              <w:rPr>
                <w:rFonts w:hint="eastAsia"/>
                <w:sz w:val="20"/>
                <w:szCs w:val="20"/>
              </w:rPr>
              <w:t>　</w:t>
            </w:r>
            <w:r>
              <w:rPr>
                <w:rFonts w:hint="eastAsia"/>
                <w:sz w:val="20"/>
                <w:szCs w:val="20"/>
                <w:lang w:eastAsia="zh-CN"/>
              </w:rPr>
              <w:t>明显</w:t>
            </w:r>
          </w:p>
        </w:tc>
        <w:tc>
          <w:tcPr>
            <w:tcW w:w="72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900" w:type="dxa"/>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社会效</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益指标</w:t>
            </w:r>
          </w:p>
        </w:tc>
        <w:tc>
          <w:tcPr>
            <w:tcW w:w="136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促进企业提高产品质量的影响程度</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cs="宋体" w:eastAsiaTheme="minorEastAsia"/>
                <w:sz w:val="20"/>
                <w:szCs w:val="20"/>
                <w:lang w:eastAsia="zh-CN"/>
              </w:rPr>
            </w:pPr>
            <w:r>
              <w:rPr>
                <w:rFonts w:hint="eastAsia"/>
                <w:sz w:val="20"/>
                <w:szCs w:val="20"/>
              </w:rPr>
              <w:t>　</w:t>
            </w:r>
            <w:r>
              <w:rPr>
                <w:rFonts w:hint="eastAsia"/>
                <w:sz w:val="20"/>
                <w:szCs w:val="20"/>
                <w:lang w:eastAsia="zh-CN"/>
              </w:rPr>
              <w:t>明显</w:t>
            </w:r>
          </w:p>
        </w:tc>
        <w:tc>
          <w:tcPr>
            <w:tcW w:w="69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1264" w:hRule="atLeast"/>
        </w:trPr>
        <w:tc>
          <w:tcPr>
            <w:tcW w:w="453"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95"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1025" w:type="dxa"/>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生态效益指标</w:t>
            </w:r>
          </w:p>
        </w:tc>
        <w:tc>
          <w:tcPr>
            <w:tcW w:w="1924"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rPr>
                <w:rFonts w:hint="default" w:ascii="宋体" w:hAnsi="宋体" w:eastAsia="宋体" w:cs="宋体"/>
                <w:sz w:val="20"/>
                <w:szCs w:val="20"/>
              </w:rPr>
            </w:pPr>
            <w:r>
              <w:rPr>
                <w:rFonts w:hint="eastAsia"/>
                <w:sz w:val="20"/>
                <w:szCs w:val="20"/>
              </w:rPr>
              <w:t xml:space="preserve"> 本指标不适用</w:t>
            </w:r>
          </w:p>
        </w:tc>
        <w:tc>
          <w:tcPr>
            <w:tcW w:w="117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rPr>
                <w:rFonts w:hint="default" w:ascii="宋体" w:hAnsi="宋体" w:eastAsia="宋体" w:cs="宋体"/>
                <w:sz w:val="20"/>
                <w:szCs w:val="20"/>
              </w:rPr>
            </w:pPr>
            <w:r>
              <w:rPr>
                <w:rFonts w:hint="eastAsia"/>
                <w:sz w:val="20"/>
                <w:szCs w:val="20"/>
              </w:rPr>
              <w:t>　本指标不适用</w:t>
            </w:r>
          </w:p>
        </w:tc>
        <w:tc>
          <w:tcPr>
            <w:tcW w:w="72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900" w:type="dxa"/>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生态效益指标</w:t>
            </w:r>
          </w:p>
        </w:tc>
        <w:tc>
          <w:tcPr>
            <w:tcW w:w="136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本指标不适用</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本指标不适用</w:t>
            </w:r>
          </w:p>
        </w:tc>
        <w:tc>
          <w:tcPr>
            <w:tcW w:w="69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1578" w:hRule="atLeast"/>
        </w:trPr>
        <w:tc>
          <w:tcPr>
            <w:tcW w:w="453"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95"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1025" w:type="dxa"/>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可持续影响</w:t>
            </w:r>
            <w:r>
              <w:rPr>
                <w:rFonts w:hint="eastAsia"/>
                <w:sz w:val="20"/>
                <w:szCs w:val="20"/>
              </w:rPr>
              <w:br w:type="textWrapping"/>
            </w:r>
            <w:r>
              <w:rPr>
                <w:rFonts w:hint="eastAsia"/>
                <w:sz w:val="20"/>
                <w:szCs w:val="20"/>
              </w:rPr>
              <w:t>指标</w:t>
            </w:r>
          </w:p>
        </w:tc>
        <w:tc>
          <w:tcPr>
            <w:tcW w:w="1924"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rPr>
                <w:rFonts w:hint="default" w:ascii="宋体" w:hAnsi="宋体" w:eastAsia="宋体" w:cs="宋体"/>
                <w:sz w:val="20"/>
                <w:szCs w:val="20"/>
              </w:rPr>
            </w:pPr>
            <w:r>
              <w:rPr>
                <w:rFonts w:hint="eastAsia"/>
                <w:sz w:val="20"/>
                <w:szCs w:val="20"/>
              </w:rPr>
              <w:t xml:space="preserve"> 促进区域相关产业发展的持续影响程度</w:t>
            </w:r>
          </w:p>
        </w:tc>
        <w:tc>
          <w:tcPr>
            <w:tcW w:w="117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rPr>
                <w:rFonts w:hint="default" w:ascii="宋体" w:hAnsi="宋体" w:eastAsia="宋体" w:cs="宋体"/>
                <w:sz w:val="20"/>
                <w:szCs w:val="20"/>
              </w:rPr>
            </w:pPr>
            <w:r>
              <w:rPr>
                <w:rFonts w:hint="eastAsia"/>
                <w:sz w:val="20"/>
                <w:szCs w:val="20"/>
              </w:rPr>
              <w:t>　</w:t>
            </w:r>
            <w:r>
              <w:rPr>
                <w:rFonts w:hint="eastAsia"/>
                <w:sz w:val="20"/>
                <w:szCs w:val="20"/>
                <w:lang w:eastAsia="zh-CN"/>
              </w:rPr>
              <w:t>明显</w:t>
            </w:r>
          </w:p>
        </w:tc>
        <w:tc>
          <w:tcPr>
            <w:tcW w:w="72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900" w:type="dxa"/>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可持续</w:t>
            </w:r>
          </w:p>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影响</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136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促进区域相关产业发展的持续影响程度</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cs="宋体" w:eastAsiaTheme="minorEastAsia"/>
                <w:sz w:val="20"/>
                <w:szCs w:val="20"/>
                <w:lang w:eastAsia="zh-CN"/>
              </w:rPr>
            </w:pPr>
            <w:r>
              <w:rPr>
                <w:rFonts w:hint="eastAsia"/>
                <w:sz w:val="20"/>
                <w:szCs w:val="20"/>
              </w:rPr>
              <w:t>　</w:t>
            </w:r>
            <w:r>
              <w:rPr>
                <w:rFonts w:hint="eastAsia"/>
                <w:sz w:val="20"/>
                <w:szCs w:val="20"/>
                <w:lang w:eastAsia="zh-CN"/>
              </w:rPr>
              <w:t>明显</w:t>
            </w:r>
          </w:p>
        </w:tc>
        <w:tc>
          <w:tcPr>
            <w:tcW w:w="69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1105" w:hRule="atLeast"/>
        </w:trPr>
        <w:tc>
          <w:tcPr>
            <w:tcW w:w="453"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95" w:type="dxa"/>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满意度指标</w:t>
            </w:r>
          </w:p>
        </w:tc>
        <w:tc>
          <w:tcPr>
            <w:tcW w:w="1025" w:type="dxa"/>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服务对象满意度指标</w:t>
            </w:r>
          </w:p>
        </w:tc>
        <w:tc>
          <w:tcPr>
            <w:tcW w:w="1924"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rPr>
                <w:rFonts w:hint="default" w:ascii="宋体" w:hAnsi="宋体" w:eastAsia="宋体" w:cs="宋体"/>
                <w:sz w:val="20"/>
                <w:szCs w:val="20"/>
              </w:rPr>
            </w:pPr>
            <w:r>
              <w:rPr>
                <w:rFonts w:hint="eastAsia"/>
                <w:sz w:val="20"/>
                <w:szCs w:val="20"/>
              </w:rPr>
              <w:t xml:space="preserve"> 客户满意度</w:t>
            </w:r>
          </w:p>
        </w:tc>
        <w:tc>
          <w:tcPr>
            <w:tcW w:w="117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rPr>
                <w:rFonts w:hint="default" w:ascii="宋体" w:hAnsi="宋体" w:eastAsia="宋体" w:cs="宋体"/>
                <w:sz w:val="20"/>
                <w:szCs w:val="20"/>
              </w:rPr>
            </w:pPr>
            <w:r>
              <w:rPr>
                <w:rFonts w:hint="eastAsia"/>
                <w:sz w:val="20"/>
                <w:szCs w:val="20"/>
              </w:rPr>
              <w:t>　</w:t>
            </w:r>
            <w:r>
              <w:rPr>
                <w:rFonts w:hint="eastAsia"/>
                <w:sz w:val="20"/>
                <w:szCs w:val="20"/>
                <w:lang w:eastAsia="zh-CN"/>
              </w:rPr>
              <w:t>≥</w:t>
            </w:r>
            <w:r>
              <w:rPr>
                <w:rFonts w:hint="eastAsia"/>
                <w:sz w:val="20"/>
                <w:szCs w:val="20"/>
                <w:lang w:val="en-US" w:eastAsia="zh-CN"/>
              </w:rPr>
              <w:t>90%</w:t>
            </w:r>
          </w:p>
        </w:tc>
        <w:tc>
          <w:tcPr>
            <w:tcW w:w="72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　</w:t>
            </w:r>
          </w:p>
        </w:tc>
        <w:tc>
          <w:tcPr>
            <w:tcW w:w="900" w:type="dxa"/>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服务对</w:t>
            </w:r>
          </w:p>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象满意</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度指标</w:t>
            </w:r>
          </w:p>
        </w:tc>
        <w:tc>
          <w:tcPr>
            <w:tcW w:w="136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客户满意度</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cs="宋体" w:eastAsiaTheme="minorEastAsia"/>
                <w:sz w:val="20"/>
                <w:szCs w:val="20"/>
                <w:lang w:val="en-US" w:eastAsia="zh-CN"/>
              </w:rPr>
            </w:pPr>
            <w:r>
              <w:rPr>
                <w:rFonts w:hint="eastAsia"/>
                <w:sz w:val="20"/>
                <w:szCs w:val="20"/>
              </w:rPr>
              <w:t>　</w:t>
            </w:r>
            <w:r>
              <w:rPr>
                <w:rFonts w:hint="eastAsia"/>
                <w:sz w:val="20"/>
                <w:szCs w:val="20"/>
                <w:lang w:eastAsia="zh-CN"/>
              </w:rPr>
              <w:t>≥</w:t>
            </w:r>
            <w:r>
              <w:rPr>
                <w:rFonts w:hint="eastAsia"/>
                <w:sz w:val="20"/>
                <w:szCs w:val="20"/>
                <w:lang w:val="en-US" w:eastAsia="zh-CN"/>
              </w:rPr>
              <w:t>90%</w:t>
            </w:r>
          </w:p>
        </w:tc>
        <w:tc>
          <w:tcPr>
            <w:tcW w:w="69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bl>
    <w:p>
      <w:pPr>
        <w:pStyle w:val="2"/>
      </w:pP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（二）机关运行经费。</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安徽国家铜铅锌及制品质量监督检验中心</w:t>
      </w:r>
      <w:r>
        <w:rPr>
          <w:rFonts w:hint="eastAsia" w:ascii="仿宋_GB2312" w:hAnsi="仿宋" w:eastAsia="仿宋_GB2312"/>
          <w:sz w:val="32"/>
          <w:szCs w:val="32"/>
          <w:lang w:eastAsia="zh-CN"/>
        </w:rPr>
        <w:t>为公益一类事业单位</w:t>
      </w:r>
      <w:r>
        <w:rPr>
          <w:rFonts w:hint="eastAsia" w:ascii="仿宋_GB2312" w:hAnsi="仿宋" w:eastAsia="仿宋_GB2312"/>
          <w:sz w:val="32"/>
          <w:szCs w:val="32"/>
          <w:lang w:val="en-US" w:eastAsia="zh-CN"/>
        </w:rPr>
        <w:t>（非行政单位和参照公务员法管理事业单位），无机关运行经费口径预算。</w:t>
      </w:r>
      <w:r>
        <w:rPr>
          <w:rFonts w:hint="eastAsia" w:ascii="仿宋_GB2312" w:hAnsi="仿宋" w:eastAsia="仿宋_GB2312"/>
          <w:sz w:val="32"/>
          <w:szCs w:val="32"/>
          <w:lang w:eastAsia="zh-CN"/>
        </w:rPr>
        <w:t>2022</w:t>
      </w:r>
      <w:r>
        <w:rPr>
          <w:rFonts w:hint="eastAsia" w:ascii="仿宋_GB2312" w:hAnsi="仿宋" w:eastAsia="仿宋_GB2312"/>
          <w:sz w:val="32"/>
          <w:szCs w:val="32"/>
        </w:rPr>
        <w:t>年</w:t>
      </w:r>
      <w:r>
        <w:rPr>
          <w:rFonts w:hint="eastAsia" w:ascii="仿宋_GB2312" w:hAnsi="仿宋" w:eastAsia="仿宋_GB2312"/>
          <w:sz w:val="32"/>
          <w:szCs w:val="32"/>
          <w:lang w:eastAsia="zh-CN"/>
        </w:rPr>
        <w:t>事业运行</w:t>
      </w:r>
      <w:r>
        <w:rPr>
          <w:rFonts w:hint="eastAsia" w:ascii="仿宋_GB2312" w:hAnsi="仿宋" w:eastAsia="仿宋_GB2312"/>
          <w:sz w:val="32"/>
          <w:szCs w:val="32"/>
        </w:rPr>
        <w:t>经费财政拨款预算</w:t>
      </w:r>
      <w:r>
        <w:rPr>
          <w:rFonts w:hint="eastAsia" w:ascii="仿宋_GB2312" w:hAnsi="仿宋" w:eastAsia="仿宋_GB2312"/>
          <w:sz w:val="32"/>
          <w:szCs w:val="32"/>
          <w:lang w:val="en-US" w:eastAsia="zh-CN"/>
        </w:rPr>
        <w:t>124.57</w:t>
      </w:r>
      <w:r>
        <w:rPr>
          <w:rFonts w:hint="eastAsia" w:ascii="仿宋_GB2312" w:hAnsi="仿宋" w:eastAsia="仿宋_GB2312"/>
          <w:sz w:val="32"/>
          <w:szCs w:val="32"/>
        </w:rPr>
        <w:t>万元，比</w:t>
      </w:r>
      <w:r>
        <w:rPr>
          <w:rFonts w:hint="eastAsia" w:ascii="仿宋_GB2312" w:hAnsi="仿宋" w:eastAsia="仿宋_GB2312"/>
          <w:sz w:val="32"/>
          <w:szCs w:val="32"/>
          <w:lang w:eastAsia="zh-CN"/>
        </w:rPr>
        <w:t>2021</w:t>
      </w:r>
      <w:r>
        <w:rPr>
          <w:rFonts w:hint="eastAsia" w:ascii="仿宋_GB2312" w:hAnsi="仿宋" w:eastAsia="仿宋_GB2312"/>
          <w:sz w:val="32"/>
          <w:szCs w:val="32"/>
        </w:rPr>
        <w:t>年预算减少</w:t>
      </w:r>
      <w:r>
        <w:rPr>
          <w:rFonts w:hint="eastAsia" w:ascii="仿宋_GB2312" w:hAnsi="仿宋" w:eastAsia="仿宋_GB2312"/>
          <w:sz w:val="32"/>
          <w:szCs w:val="32"/>
          <w:lang w:val="en-US" w:eastAsia="zh-CN"/>
        </w:rPr>
        <w:t>57.89</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31.72</w:t>
      </w:r>
      <w:r>
        <w:rPr>
          <w:rFonts w:hint="eastAsia" w:ascii="仿宋_GB2312" w:hAnsi="仿宋" w:eastAsia="仿宋_GB2312"/>
          <w:sz w:val="32"/>
          <w:szCs w:val="32"/>
        </w:rPr>
        <w:t>%，下降主要原因是</w:t>
      </w:r>
      <w:r>
        <w:rPr>
          <w:rFonts w:hint="eastAsia" w:ascii="仿宋_GB2312" w:hAnsi="仿宋" w:eastAsia="仿宋_GB2312"/>
          <w:sz w:val="32"/>
          <w:szCs w:val="32"/>
          <w:lang w:eastAsia="zh-CN"/>
        </w:rPr>
        <w:t>机构划转，财政供给政策改变，人事调动，在编人员减少</w:t>
      </w:r>
      <w:r>
        <w:rPr>
          <w:rFonts w:hint="eastAsia" w:ascii="仿宋_GB2312" w:hAnsi="仿宋" w:eastAsia="仿宋_GB2312"/>
          <w:sz w:val="32"/>
          <w:szCs w:val="32"/>
        </w:rPr>
        <w:t>。</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（三）政府采购情况。</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仿宋" w:eastAsia="仿宋_GB2312"/>
          <w:sz w:val="32"/>
          <w:szCs w:val="32"/>
        </w:rPr>
        <w:t>安徽国家铜铅锌及制品质量监督检验中心</w:t>
      </w:r>
      <w:r>
        <w:rPr>
          <w:rFonts w:hint="eastAsia" w:ascii="仿宋_GB2312" w:hAnsi="楷体" w:eastAsia="仿宋_GB2312"/>
          <w:sz w:val="32"/>
          <w:szCs w:val="32"/>
          <w:lang w:eastAsia="zh-CN"/>
        </w:rPr>
        <w:t>2022</w:t>
      </w:r>
      <w:r>
        <w:rPr>
          <w:rFonts w:hint="eastAsia" w:ascii="仿宋_GB2312" w:hAnsi="楷体" w:eastAsia="仿宋_GB2312"/>
          <w:sz w:val="32"/>
          <w:szCs w:val="32"/>
        </w:rPr>
        <w:t>年政府采购预算</w:t>
      </w:r>
      <w:r>
        <w:rPr>
          <w:rFonts w:hint="eastAsia" w:ascii="仿宋_GB2312" w:hAnsi="楷体" w:eastAsia="仿宋_GB2312"/>
          <w:sz w:val="32"/>
          <w:szCs w:val="32"/>
          <w:lang w:val="en-US" w:eastAsia="zh-CN"/>
        </w:rPr>
        <w:t>56.1</w:t>
      </w:r>
      <w:r>
        <w:rPr>
          <w:rFonts w:hint="eastAsia" w:ascii="仿宋_GB2312" w:hAnsi="楷体" w:eastAsia="仿宋_GB2312"/>
          <w:sz w:val="32"/>
          <w:szCs w:val="32"/>
        </w:rPr>
        <w:t>万元</w:t>
      </w:r>
      <w:r>
        <w:rPr>
          <w:rFonts w:hint="eastAsia" w:ascii="仿宋_GB2312" w:hAnsi="楷体" w:eastAsia="仿宋_GB2312"/>
          <w:sz w:val="32"/>
          <w:szCs w:val="32"/>
          <w:lang w:eastAsia="zh-CN"/>
        </w:rPr>
        <w:t>，全部为</w:t>
      </w:r>
      <w:r>
        <w:rPr>
          <w:rFonts w:hint="eastAsia" w:ascii="仿宋_GB2312" w:hAnsi="楷体" w:eastAsia="仿宋_GB2312"/>
          <w:sz w:val="32"/>
          <w:szCs w:val="32"/>
        </w:rPr>
        <w:t>政府采购货物预算。</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（四）国有资产占有使用情况。</w:t>
      </w:r>
    </w:p>
    <w:p>
      <w:pPr>
        <w:adjustRightInd w:val="0"/>
        <w:snapToGrid w:val="0"/>
        <w:spacing w:line="600" w:lineRule="exact"/>
        <w:ind w:firstLine="640" w:firstLineChars="200"/>
        <w:rPr>
          <w:rFonts w:ascii="仿宋_GB2312" w:hAnsi="楷体" w:eastAsia="仿宋_GB2312"/>
          <w:color w:val="3366FF"/>
          <w:sz w:val="32"/>
          <w:szCs w:val="32"/>
        </w:rPr>
      </w:pPr>
      <w:r>
        <w:rPr>
          <w:rFonts w:hint="eastAsia" w:ascii="仿宋_GB2312" w:hAnsi="仿宋" w:eastAsia="仿宋_GB2312"/>
          <w:sz w:val="32"/>
          <w:szCs w:val="32"/>
        </w:rPr>
        <w:t>截至</w:t>
      </w:r>
      <w:r>
        <w:rPr>
          <w:rFonts w:hint="eastAsia" w:ascii="仿宋_GB2312" w:hAnsi="仿宋" w:eastAsia="仿宋_GB2312"/>
          <w:sz w:val="32"/>
          <w:szCs w:val="32"/>
          <w:lang w:eastAsia="zh-CN"/>
        </w:rPr>
        <w:t>2021</w:t>
      </w:r>
      <w:r>
        <w:rPr>
          <w:rFonts w:hint="eastAsia" w:ascii="仿宋_GB2312" w:hAnsi="仿宋" w:eastAsia="仿宋_GB2312"/>
          <w:sz w:val="32"/>
          <w:szCs w:val="32"/>
        </w:rPr>
        <w:t>年12月31日，安徽国家铜铅锌及制品质量监督检验中心</w:t>
      </w:r>
      <w:r>
        <w:rPr>
          <w:rFonts w:hint="eastAsia" w:ascii="仿宋_GB2312" w:hAnsi="楷体" w:eastAsia="仿宋_GB2312"/>
          <w:sz w:val="32"/>
          <w:szCs w:val="32"/>
        </w:rPr>
        <w:t>共有车辆</w:t>
      </w:r>
      <w:r>
        <w:rPr>
          <w:rFonts w:hint="eastAsia" w:ascii="仿宋_GB2312" w:hAnsi="楷体" w:eastAsia="仿宋_GB2312"/>
          <w:sz w:val="32"/>
          <w:szCs w:val="32"/>
          <w:lang w:val="en-US" w:eastAsia="zh-CN"/>
        </w:rPr>
        <w:t>3</w:t>
      </w:r>
      <w:r>
        <w:rPr>
          <w:rFonts w:hint="eastAsia" w:ascii="仿宋_GB2312" w:hAnsi="楷体" w:eastAsia="仿宋_GB2312"/>
          <w:sz w:val="32"/>
          <w:szCs w:val="32"/>
        </w:rPr>
        <w:t>辆，其中：</w:t>
      </w:r>
      <w:r>
        <w:rPr>
          <w:rFonts w:hint="eastAsia" w:ascii="仿宋_GB2312" w:hAnsi="楷体" w:eastAsia="仿宋_GB2312"/>
          <w:sz w:val="32"/>
          <w:szCs w:val="32"/>
          <w:lang w:eastAsia="zh-CN"/>
        </w:rPr>
        <w:t>一般公务用</w:t>
      </w:r>
      <w:r>
        <w:rPr>
          <w:rFonts w:hint="eastAsia" w:ascii="仿宋_GB2312" w:hAnsi="楷体" w:eastAsia="仿宋_GB2312"/>
          <w:sz w:val="32"/>
          <w:szCs w:val="32"/>
        </w:rPr>
        <w:t>车</w:t>
      </w:r>
      <w:r>
        <w:rPr>
          <w:rFonts w:hint="eastAsia" w:ascii="仿宋_GB2312" w:hAnsi="楷体" w:eastAsia="仿宋_GB2312"/>
          <w:sz w:val="32"/>
          <w:szCs w:val="32"/>
          <w:lang w:val="en-US" w:eastAsia="zh-CN"/>
        </w:rPr>
        <w:t>1</w:t>
      </w:r>
      <w:r>
        <w:rPr>
          <w:rFonts w:hint="eastAsia" w:ascii="仿宋_GB2312" w:hAnsi="楷体" w:eastAsia="仿宋_GB2312"/>
          <w:sz w:val="32"/>
          <w:szCs w:val="32"/>
        </w:rPr>
        <w:t>辆、</w:t>
      </w:r>
      <w:r>
        <w:rPr>
          <w:rFonts w:hint="eastAsia" w:ascii="仿宋_GB2312" w:hAnsi="楷体" w:eastAsia="仿宋_GB2312"/>
          <w:sz w:val="32"/>
          <w:szCs w:val="32"/>
          <w:lang w:eastAsia="zh-CN"/>
        </w:rPr>
        <w:t>检验检测业务用车</w:t>
      </w:r>
      <w:r>
        <w:rPr>
          <w:rFonts w:hint="eastAsia" w:ascii="仿宋_GB2312" w:hAnsi="楷体" w:eastAsia="仿宋_GB2312"/>
          <w:sz w:val="32"/>
          <w:szCs w:val="32"/>
          <w:lang w:val="en-US" w:eastAsia="zh-CN"/>
        </w:rPr>
        <w:t>2</w:t>
      </w:r>
      <w:r>
        <w:rPr>
          <w:rFonts w:hint="eastAsia" w:ascii="仿宋_GB2312" w:hAnsi="楷体" w:eastAsia="仿宋_GB2312"/>
          <w:sz w:val="32"/>
          <w:szCs w:val="32"/>
        </w:rPr>
        <w:t>辆。单位价值50万元以上的通用设备</w:t>
      </w:r>
      <w:r>
        <w:rPr>
          <w:rFonts w:hint="eastAsia" w:ascii="仿宋_GB2312" w:hAnsi="楷体" w:eastAsia="仿宋_GB2312"/>
          <w:sz w:val="32"/>
          <w:szCs w:val="32"/>
          <w:lang w:val="en-US" w:eastAsia="zh-CN"/>
        </w:rPr>
        <w:t>14</w:t>
      </w:r>
      <w:r>
        <w:rPr>
          <w:rFonts w:hint="eastAsia" w:ascii="仿宋_GB2312" w:hAnsi="楷体" w:eastAsia="仿宋_GB2312"/>
          <w:sz w:val="32"/>
          <w:szCs w:val="32"/>
        </w:rPr>
        <w:t>台（套），单位价值100万元以上的专用设备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lang w:eastAsia="zh-CN"/>
        </w:rPr>
        <w:t>2022</w:t>
      </w:r>
      <w:r>
        <w:rPr>
          <w:rFonts w:hint="eastAsia" w:ascii="仿宋_GB2312" w:hAnsi="楷体" w:eastAsia="仿宋_GB2312"/>
          <w:sz w:val="32"/>
          <w:szCs w:val="32"/>
        </w:rPr>
        <w:t>年</w:t>
      </w:r>
      <w:r>
        <w:rPr>
          <w:rFonts w:hint="eastAsia" w:ascii="仿宋_GB2312" w:hAnsi="仿宋" w:eastAsia="仿宋_GB2312"/>
          <w:sz w:val="32"/>
          <w:szCs w:val="32"/>
        </w:rPr>
        <w:t>安徽国家铜铅锌及制品质量监督检验中心</w:t>
      </w:r>
      <w:r>
        <w:rPr>
          <w:rFonts w:hint="eastAsia" w:ascii="仿宋_GB2312" w:hAnsi="楷体" w:eastAsia="仿宋_GB2312"/>
          <w:sz w:val="32"/>
          <w:szCs w:val="32"/>
        </w:rPr>
        <w:t>预算安排购置公务用车</w:t>
      </w:r>
      <w:r>
        <w:rPr>
          <w:rFonts w:hint="eastAsia" w:ascii="仿宋_GB2312" w:hAnsi="楷体" w:eastAsia="仿宋_GB2312"/>
          <w:sz w:val="32"/>
          <w:szCs w:val="32"/>
          <w:lang w:val="en-US" w:eastAsia="zh-CN"/>
        </w:rPr>
        <w:t>0</w:t>
      </w:r>
      <w:r>
        <w:rPr>
          <w:rFonts w:hint="eastAsia" w:ascii="仿宋_GB2312" w:hAnsi="楷体" w:eastAsia="仿宋_GB2312"/>
          <w:sz w:val="32"/>
          <w:szCs w:val="32"/>
        </w:rPr>
        <w:t>辆，购置费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万元；安排购置单位价值50万元以上的通用设备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万元；安排购置单位价值100万元以上专用设备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（五）绩效目标设置情况。</w:t>
      </w:r>
    </w:p>
    <w:p>
      <w:pPr>
        <w:adjustRightInd w:val="0"/>
        <w:snapToGrid w:val="0"/>
        <w:spacing w:line="60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lang w:eastAsia="zh-CN"/>
        </w:rPr>
        <w:t>2022</w:t>
      </w:r>
      <w:r>
        <w:rPr>
          <w:rFonts w:hint="eastAsia" w:ascii="仿宋_GB2312" w:hAnsi="仿宋" w:eastAsia="仿宋_GB2312"/>
          <w:sz w:val="32"/>
          <w:szCs w:val="32"/>
        </w:rPr>
        <w:t>年，安徽国家铜铅锌及制品质量监督检验中心</w:t>
      </w:r>
      <w:r>
        <w:rPr>
          <w:rFonts w:hint="eastAsia" w:ascii="仿宋_GB2312" w:hAnsi="仿宋" w:eastAsia="仿宋_GB2312"/>
          <w:sz w:val="32"/>
          <w:szCs w:val="32"/>
          <w:lang w:val="en-US" w:eastAsia="zh-CN"/>
        </w:rPr>
        <w:t>2</w:t>
      </w:r>
      <w:r>
        <w:rPr>
          <w:rFonts w:hint="eastAsia" w:ascii="仿宋_GB2312" w:hAnsi="仿宋" w:eastAsia="仿宋_GB2312"/>
          <w:sz w:val="32"/>
          <w:szCs w:val="32"/>
        </w:rPr>
        <w:t>个项目实行了绩效目标管理，涉及一般公共预算当年财政拨款</w:t>
      </w:r>
      <w:r>
        <w:rPr>
          <w:rFonts w:hint="eastAsia" w:ascii="仿宋_GB2312" w:hAnsi="仿宋" w:eastAsia="仿宋_GB2312"/>
          <w:sz w:val="32"/>
          <w:szCs w:val="32"/>
          <w:lang w:val="en-US" w:eastAsia="zh-CN"/>
        </w:rPr>
        <w:t>8</w:t>
      </w:r>
      <w:r>
        <w:rPr>
          <w:rFonts w:hint="eastAsia" w:ascii="仿宋_GB2312" w:hAnsi="仿宋" w:eastAsia="仿宋_GB2312"/>
          <w:sz w:val="32"/>
          <w:szCs w:val="32"/>
        </w:rPr>
        <w:t>万元和单位资金安排安排</w:t>
      </w:r>
      <w:r>
        <w:rPr>
          <w:rFonts w:hint="eastAsia" w:ascii="仿宋_GB2312" w:hAnsi="仿宋" w:eastAsia="仿宋_GB2312"/>
          <w:sz w:val="32"/>
          <w:szCs w:val="32"/>
          <w:lang w:val="en-US" w:eastAsia="zh-CN"/>
        </w:rPr>
        <w:t>280.1</w:t>
      </w:r>
      <w:r>
        <w:rPr>
          <w:rFonts w:hint="eastAsia" w:ascii="仿宋_GB2312" w:hAnsi="仿宋" w:eastAsia="仿宋_GB2312"/>
          <w:sz w:val="32"/>
          <w:szCs w:val="32"/>
        </w:rPr>
        <w:t>万元。</w:t>
      </w:r>
    </w:p>
    <w:p>
      <w:pPr>
        <w:tabs>
          <w:tab w:val="left" w:pos="3316"/>
        </w:tabs>
        <w:adjustRightInd w:val="0"/>
        <w:snapToGrid w:val="0"/>
        <w:spacing w:line="600" w:lineRule="exact"/>
        <w:outlineLvl w:val="0"/>
        <w:rPr>
          <w:rFonts w:ascii="黑体" w:eastAsia="黑体" w:cs="宋体"/>
          <w:sz w:val="36"/>
          <w:szCs w:val="36"/>
        </w:rPr>
      </w:pPr>
    </w:p>
    <w:p>
      <w:pPr>
        <w:adjustRightInd w:val="0"/>
        <w:snapToGrid w:val="0"/>
        <w:spacing w:line="600" w:lineRule="exact"/>
        <w:jc w:val="center"/>
        <w:rPr>
          <w:rFonts w:hint="eastAsia" w:ascii="黑体" w:eastAsia="黑体" w:cs="宋体"/>
          <w:sz w:val="36"/>
          <w:szCs w:val="36"/>
        </w:rPr>
      </w:pPr>
    </w:p>
    <w:p>
      <w:pPr>
        <w:adjustRightInd w:val="0"/>
        <w:snapToGrid w:val="0"/>
        <w:spacing w:line="600" w:lineRule="exact"/>
        <w:jc w:val="center"/>
        <w:rPr>
          <w:rFonts w:hint="eastAsia" w:ascii="黑体" w:eastAsia="黑体" w:cs="宋体"/>
          <w:sz w:val="36"/>
          <w:szCs w:val="36"/>
        </w:rPr>
      </w:pPr>
    </w:p>
    <w:p>
      <w:pPr>
        <w:adjustRightInd w:val="0"/>
        <w:snapToGrid w:val="0"/>
        <w:spacing w:line="600" w:lineRule="exact"/>
        <w:jc w:val="center"/>
        <w:rPr>
          <w:rFonts w:hint="eastAsia" w:ascii="黑体" w:eastAsia="黑体" w:cs="宋体"/>
          <w:sz w:val="36"/>
          <w:szCs w:val="36"/>
        </w:rPr>
      </w:pPr>
    </w:p>
    <w:p>
      <w:pPr>
        <w:adjustRightInd w:val="0"/>
        <w:snapToGrid w:val="0"/>
        <w:spacing w:line="600" w:lineRule="exact"/>
        <w:jc w:val="center"/>
        <w:rPr>
          <w:rFonts w:ascii="黑体" w:eastAsia="黑体" w:cs="宋体"/>
          <w:sz w:val="36"/>
          <w:szCs w:val="36"/>
        </w:rPr>
      </w:pPr>
      <w:r>
        <w:rPr>
          <w:rFonts w:hint="eastAsia" w:ascii="黑体" w:eastAsia="黑体" w:cs="宋体"/>
          <w:sz w:val="36"/>
          <w:szCs w:val="36"/>
        </w:rPr>
        <w:t>第四部分 名词解释</w:t>
      </w:r>
    </w:p>
    <w:p>
      <w:pPr>
        <w:adjustRightInd w:val="0"/>
        <w:snapToGrid w:val="0"/>
        <w:spacing w:line="600" w:lineRule="exact"/>
        <w:jc w:val="center"/>
        <w:rPr>
          <w:rFonts w:ascii="黑体" w:hAnsi="黑体" w:eastAsia="黑体"/>
          <w:sz w:val="32"/>
          <w:szCs w:val="32"/>
        </w:rPr>
      </w:pPr>
    </w:p>
    <w:p>
      <w:pPr>
        <w:adjustRightInd w:val="0"/>
        <w:snapToGrid w:val="0"/>
        <w:spacing w:line="600" w:lineRule="exact"/>
        <w:ind w:firstLine="640" w:firstLineChars="200"/>
        <w:rPr>
          <w:rFonts w:ascii="仿宋_GB2312" w:hAnsi="仿宋" w:eastAsia="仿宋_GB2312"/>
          <w:sz w:val="32"/>
          <w:szCs w:val="32"/>
        </w:rPr>
      </w:pPr>
      <w:r>
        <w:rPr>
          <w:rFonts w:hint="eastAsia" w:ascii="黑体" w:hAnsi="仿宋" w:eastAsia="黑体"/>
          <w:sz w:val="32"/>
          <w:szCs w:val="32"/>
        </w:rPr>
        <w:t>一、财政拨款收入</w:t>
      </w:r>
      <w:r>
        <w:rPr>
          <w:rFonts w:hint="eastAsia" w:ascii="仿宋_GB2312" w:hAnsi="仿宋" w:eastAsia="仿宋_GB2312"/>
          <w:b/>
          <w:sz w:val="32"/>
          <w:szCs w:val="32"/>
        </w:rPr>
        <w:t>：</w:t>
      </w:r>
      <w:r>
        <w:rPr>
          <w:rFonts w:hint="eastAsia" w:ascii="仿宋_GB2312" w:hAnsi="仿宋" w:eastAsia="仿宋_GB2312"/>
          <w:sz w:val="32"/>
          <w:szCs w:val="32"/>
        </w:rPr>
        <w:t>指</w:t>
      </w:r>
      <w:r>
        <w:rPr>
          <w:rFonts w:hint="eastAsia" w:ascii="仿宋_GB2312" w:hAnsi="仿宋" w:eastAsia="仿宋_GB2312"/>
          <w:sz w:val="32"/>
          <w:szCs w:val="32"/>
          <w:lang w:eastAsia="zh-CN"/>
        </w:rPr>
        <w:t>单位</w:t>
      </w:r>
      <w:r>
        <w:rPr>
          <w:rFonts w:hint="eastAsia" w:ascii="仿宋_GB2312" w:hAnsi="仿宋" w:eastAsia="仿宋_GB2312"/>
          <w:sz w:val="32"/>
          <w:szCs w:val="32"/>
        </w:rPr>
        <w:t>或单位从同级财政</w:t>
      </w:r>
      <w:r>
        <w:rPr>
          <w:rFonts w:hint="eastAsia" w:ascii="仿宋_GB2312" w:hAnsi="仿宋" w:eastAsia="仿宋_GB2312"/>
          <w:sz w:val="32"/>
          <w:szCs w:val="32"/>
          <w:lang w:eastAsia="zh-CN"/>
        </w:rPr>
        <w:t>单位</w:t>
      </w:r>
      <w:r>
        <w:rPr>
          <w:rFonts w:hint="eastAsia" w:ascii="仿宋_GB2312" w:hAnsi="仿宋" w:eastAsia="仿宋_GB2312"/>
          <w:sz w:val="32"/>
          <w:szCs w:val="32"/>
        </w:rPr>
        <w:t>取得的财政预算资金。</w:t>
      </w:r>
    </w:p>
    <w:p>
      <w:pPr>
        <w:pStyle w:val="6"/>
        <w:adjustRightInd w:val="0"/>
        <w:snapToGrid w:val="0"/>
        <w:spacing w:line="600" w:lineRule="exact"/>
        <w:ind w:firstLine="627" w:firstLineChars="196"/>
        <w:rPr>
          <w:rFonts w:ascii="黑体" w:hAnsi="黑体" w:eastAsia="黑体"/>
          <w:sz w:val="32"/>
          <w:szCs w:val="32"/>
        </w:rPr>
      </w:pPr>
      <w:r>
        <w:rPr>
          <w:rFonts w:hint="eastAsia" w:ascii="黑体" w:hAnsi="仿宋" w:eastAsia="黑体" w:cstheme="minorBidi"/>
          <w:kern w:val="2"/>
          <w:sz w:val="32"/>
          <w:szCs w:val="32"/>
        </w:rPr>
        <w:t>二、事业收入：</w:t>
      </w:r>
      <w:r>
        <w:rPr>
          <w:rFonts w:hint="eastAsia" w:ascii="仿宋_GB2312" w:hAnsi="仿宋" w:eastAsia="仿宋_GB2312" w:cstheme="minorBidi"/>
          <w:kern w:val="2"/>
          <w:sz w:val="32"/>
          <w:szCs w:val="32"/>
        </w:rPr>
        <w:t>指事业单位开展专业业务活动及辅助活动所取得的收入。</w:t>
      </w:r>
    </w:p>
    <w:p>
      <w:pPr>
        <w:pStyle w:val="6"/>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三、财政专户管理资金：</w:t>
      </w:r>
      <w:r>
        <w:rPr>
          <w:rFonts w:hint="eastAsia" w:ascii="仿宋_GB2312" w:hAnsi="仿宋" w:eastAsia="仿宋_GB2312" w:cs="Times New Roman"/>
          <w:kern w:val="2"/>
          <w:sz w:val="32"/>
          <w:szCs w:val="32"/>
        </w:rPr>
        <w:t>指按照非税收入管理相关规定，纳入财政专户管理的教育收费等。</w:t>
      </w:r>
    </w:p>
    <w:p>
      <w:pPr>
        <w:pStyle w:val="6"/>
        <w:adjustRightInd w:val="0"/>
        <w:snapToGrid w:val="0"/>
        <w:spacing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四、事业单位经营收入：</w:t>
      </w:r>
      <w:r>
        <w:rPr>
          <w:rFonts w:hint="eastAsia" w:ascii="仿宋_GB2312" w:hAnsi="仿宋" w:eastAsia="仿宋_GB2312" w:cs="Times New Roman"/>
          <w:kern w:val="2"/>
          <w:sz w:val="32"/>
          <w:szCs w:val="32"/>
        </w:rPr>
        <w:t>指事业单位在专业业务活动及其辅助活动之外开展非独立核算经营活动取得的收入。</w:t>
      </w:r>
    </w:p>
    <w:p>
      <w:pPr>
        <w:pStyle w:val="6"/>
        <w:adjustRightInd w:val="0"/>
        <w:snapToGrid w:val="0"/>
        <w:spacing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五、附属单位上缴收入：</w:t>
      </w:r>
      <w:r>
        <w:rPr>
          <w:rFonts w:hint="eastAsia" w:ascii="仿宋_GB2312" w:hAnsi="仿宋" w:eastAsia="仿宋_GB2312" w:cs="Times New Roman"/>
          <w:kern w:val="2"/>
          <w:sz w:val="32"/>
          <w:szCs w:val="32"/>
        </w:rPr>
        <w:t>本单位所属下级单位上缴给本单位的全部收入。</w:t>
      </w:r>
    </w:p>
    <w:p>
      <w:pPr>
        <w:pStyle w:val="6"/>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六、上年结转：</w:t>
      </w:r>
      <w:r>
        <w:rPr>
          <w:rFonts w:hint="eastAsia" w:ascii="仿宋_GB2312" w:hAnsi="仿宋" w:eastAsia="仿宋_GB2312" w:cs="Times New Roman"/>
          <w:kern w:val="2"/>
          <w:sz w:val="32"/>
          <w:szCs w:val="32"/>
        </w:rPr>
        <w:t>指以前年度安排、结转到本年仍按原用途继续使用的资金。</w:t>
      </w:r>
    </w:p>
    <w:p>
      <w:pPr>
        <w:pStyle w:val="6"/>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七、结转下年：</w:t>
      </w:r>
      <w:r>
        <w:rPr>
          <w:rFonts w:hint="eastAsia" w:ascii="仿宋_GB2312" w:hAnsi="仿宋" w:eastAsia="仿宋_GB2312" w:cs="Times New Roman"/>
          <w:kern w:val="2"/>
          <w:sz w:val="32"/>
          <w:szCs w:val="32"/>
        </w:rPr>
        <w:t>指以前年度预算安排、因客观条件发生变化无法按原计划实施，需以后年度按原用途继续使用的资金。</w:t>
      </w:r>
    </w:p>
    <w:p>
      <w:pPr>
        <w:pStyle w:val="6"/>
        <w:adjustRightInd w:val="0"/>
        <w:snapToGrid w:val="0"/>
        <w:spacing w:before="0" w:beforeAutospacing="0" w:after="0" w:afterAutospacing="0" w:line="600" w:lineRule="exact"/>
        <w:ind w:firstLine="627" w:firstLineChars="196"/>
        <w:rPr>
          <w:rFonts w:ascii="仿宋_GB2312" w:hAnsi="黑体" w:eastAsia="仿宋_GB2312"/>
          <w:sz w:val="32"/>
          <w:szCs w:val="32"/>
        </w:rPr>
      </w:pPr>
      <w:r>
        <w:rPr>
          <w:rFonts w:hint="eastAsia" w:ascii="黑体" w:hAnsi="黑体" w:eastAsia="黑体"/>
          <w:sz w:val="32"/>
          <w:szCs w:val="32"/>
        </w:rPr>
        <w:t>八、基本支出</w:t>
      </w:r>
      <w:r>
        <w:rPr>
          <w:rFonts w:hint="eastAsia" w:ascii="仿宋_GB2312" w:hAnsi="黑体" w:eastAsia="仿宋_GB2312"/>
          <w:b/>
          <w:sz w:val="32"/>
          <w:szCs w:val="32"/>
        </w:rPr>
        <w:t>：</w:t>
      </w:r>
      <w:r>
        <w:rPr>
          <w:rFonts w:hint="eastAsia" w:ascii="仿宋_GB2312" w:hAnsi="黑体" w:eastAsia="仿宋_GB2312"/>
          <w:sz w:val="32"/>
          <w:szCs w:val="32"/>
        </w:rPr>
        <w:t>指为保障机构正常运转、完成日常工作任务而发生的人员支出和公用支出。</w:t>
      </w:r>
    </w:p>
    <w:p>
      <w:pPr>
        <w:pStyle w:val="6"/>
        <w:spacing w:before="0" w:beforeAutospacing="0" w:after="0" w:afterAutospacing="0" w:line="600" w:lineRule="exact"/>
        <w:ind w:firstLine="627" w:firstLineChars="196"/>
        <w:jc w:val="both"/>
        <w:rPr>
          <w:rFonts w:ascii="仿宋_GB2312" w:hAnsi="黑体" w:eastAsia="仿宋_GB2312"/>
          <w:sz w:val="32"/>
          <w:szCs w:val="32"/>
        </w:rPr>
      </w:pPr>
      <w:r>
        <w:rPr>
          <w:rFonts w:hint="eastAsia" w:ascii="黑体" w:hAnsi="黑体" w:eastAsia="黑体"/>
          <w:sz w:val="32"/>
          <w:szCs w:val="32"/>
        </w:rPr>
        <w:t>九、项目支出</w:t>
      </w:r>
      <w:r>
        <w:rPr>
          <w:rFonts w:hint="eastAsia" w:ascii="仿宋_GB2312" w:hAnsi="黑体" w:eastAsia="仿宋_GB2312"/>
          <w:b/>
          <w:sz w:val="32"/>
          <w:szCs w:val="32"/>
        </w:rPr>
        <w:t>：</w:t>
      </w:r>
      <w:r>
        <w:rPr>
          <w:rFonts w:hint="eastAsia" w:ascii="仿宋_GB2312" w:hAnsi="黑体" w:eastAsia="仿宋_GB2312"/>
          <w:sz w:val="32"/>
          <w:szCs w:val="32"/>
        </w:rPr>
        <w:t>指在除基本支出之外的支出，主要用于完成特定的工作任务和事业发展目标。</w:t>
      </w:r>
      <w:r>
        <w:rPr>
          <w:rFonts w:ascii="仿宋_GB2312" w:hAnsi="黑体" w:eastAsia="仿宋_GB2312"/>
          <w:sz w:val="32"/>
          <w:szCs w:val="32"/>
        </w:rPr>
        <w:br w:type="textWrapping"/>
      </w:r>
      <w:r>
        <w:rPr>
          <w:rFonts w:hint="eastAsia" w:ascii="仿宋_GB2312" w:hAnsi="黑体" w:eastAsia="仿宋_GB2312"/>
          <w:sz w:val="32"/>
          <w:szCs w:val="32"/>
        </w:rPr>
        <w:t xml:space="preserve">   </w:t>
      </w:r>
      <w:r>
        <w:rPr>
          <w:rFonts w:hint="eastAsia" w:ascii="黑体" w:hAnsi="黑体" w:eastAsia="黑体"/>
          <w:sz w:val="32"/>
          <w:szCs w:val="32"/>
        </w:rPr>
        <w:t xml:space="preserve"> 十、机关运行经费:</w:t>
      </w:r>
      <w:r>
        <w:rPr>
          <w:rFonts w:hint="eastAsia" w:ascii="仿宋_GB2312" w:hAnsi="黑体" w:eastAsia="仿宋_GB2312"/>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55711"/>
    </w:sdtPr>
    <w:sdtContent>
      <w:p>
        <w:pPr>
          <w:pStyle w:val="4"/>
          <w:jc w:val="right"/>
        </w:pPr>
        <w:r>
          <w:fldChar w:fldCharType="begin"/>
        </w:r>
        <w:r>
          <w:instrText xml:space="preserve"> PAGE   \* MERGEFORMAT </w:instrText>
        </w:r>
        <w:r>
          <w:fldChar w:fldCharType="separate"/>
        </w:r>
        <w:r>
          <w:rPr>
            <w:lang w:val="zh-CN"/>
          </w:rPr>
          <w:t>18</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F34332"/>
    <w:multiLevelType w:val="singleLevel"/>
    <w:tmpl w:val="61F34332"/>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JmODY4YmQ5NDcwZDQ1OTRhOGFlMDE0NDU4OWVmZDAifQ=="/>
  </w:docVars>
  <w:rsids>
    <w:rsidRoot w:val="00DA7155"/>
    <w:rsid w:val="000003C1"/>
    <w:rsid w:val="00015821"/>
    <w:rsid w:val="00016DCE"/>
    <w:rsid w:val="00026E99"/>
    <w:rsid w:val="0005090D"/>
    <w:rsid w:val="00052923"/>
    <w:rsid w:val="0005523F"/>
    <w:rsid w:val="000720A0"/>
    <w:rsid w:val="000807F9"/>
    <w:rsid w:val="000812F3"/>
    <w:rsid w:val="000859AC"/>
    <w:rsid w:val="00086992"/>
    <w:rsid w:val="0009339B"/>
    <w:rsid w:val="000945B8"/>
    <w:rsid w:val="00095C1B"/>
    <w:rsid w:val="000B486F"/>
    <w:rsid w:val="000B701A"/>
    <w:rsid w:val="000E0593"/>
    <w:rsid w:val="000F001D"/>
    <w:rsid w:val="000F35AE"/>
    <w:rsid w:val="000F6876"/>
    <w:rsid w:val="0012431A"/>
    <w:rsid w:val="00130CD5"/>
    <w:rsid w:val="001315D9"/>
    <w:rsid w:val="00143558"/>
    <w:rsid w:val="00145AB0"/>
    <w:rsid w:val="00150DF1"/>
    <w:rsid w:val="00152846"/>
    <w:rsid w:val="00152BF2"/>
    <w:rsid w:val="00161C3F"/>
    <w:rsid w:val="00165C02"/>
    <w:rsid w:val="00166692"/>
    <w:rsid w:val="001771E6"/>
    <w:rsid w:val="001803E7"/>
    <w:rsid w:val="00194491"/>
    <w:rsid w:val="001949D0"/>
    <w:rsid w:val="001A6389"/>
    <w:rsid w:val="001A70D0"/>
    <w:rsid w:val="001C3EA4"/>
    <w:rsid w:val="001C4E9A"/>
    <w:rsid w:val="001D4149"/>
    <w:rsid w:val="001E4162"/>
    <w:rsid w:val="001E717A"/>
    <w:rsid w:val="001F54C8"/>
    <w:rsid w:val="001F739C"/>
    <w:rsid w:val="0020776B"/>
    <w:rsid w:val="00210D08"/>
    <w:rsid w:val="00226E7B"/>
    <w:rsid w:val="00234110"/>
    <w:rsid w:val="002351AD"/>
    <w:rsid w:val="002458E8"/>
    <w:rsid w:val="0024741B"/>
    <w:rsid w:val="0025289A"/>
    <w:rsid w:val="00263B7E"/>
    <w:rsid w:val="00270BE1"/>
    <w:rsid w:val="002711F0"/>
    <w:rsid w:val="002725C5"/>
    <w:rsid w:val="00277F2D"/>
    <w:rsid w:val="00280650"/>
    <w:rsid w:val="002911C3"/>
    <w:rsid w:val="00294131"/>
    <w:rsid w:val="002A6B54"/>
    <w:rsid w:val="002C2BDF"/>
    <w:rsid w:val="002C781A"/>
    <w:rsid w:val="002E11DE"/>
    <w:rsid w:val="002E284A"/>
    <w:rsid w:val="002F54FF"/>
    <w:rsid w:val="002F6AE2"/>
    <w:rsid w:val="003066B6"/>
    <w:rsid w:val="00314DEA"/>
    <w:rsid w:val="00351103"/>
    <w:rsid w:val="00352640"/>
    <w:rsid w:val="00353EE7"/>
    <w:rsid w:val="00366256"/>
    <w:rsid w:val="00370476"/>
    <w:rsid w:val="00380820"/>
    <w:rsid w:val="00383CD8"/>
    <w:rsid w:val="003B060D"/>
    <w:rsid w:val="003C17BD"/>
    <w:rsid w:val="003C40FD"/>
    <w:rsid w:val="003D30B2"/>
    <w:rsid w:val="003E096B"/>
    <w:rsid w:val="003E237C"/>
    <w:rsid w:val="003E66A3"/>
    <w:rsid w:val="003E7441"/>
    <w:rsid w:val="003E7E98"/>
    <w:rsid w:val="003F2BE9"/>
    <w:rsid w:val="003F5900"/>
    <w:rsid w:val="00415416"/>
    <w:rsid w:val="00415ED5"/>
    <w:rsid w:val="0042415B"/>
    <w:rsid w:val="00425751"/>
    <w:rsid w:val="0042713F"/>
    <w:rsid w:val="00430C41"/>
    <w:rsid w:val="00431161"/>
    <w:rsid w:val="0044737F"/>
    <w:rsid w:val="00454492"/>
    <w:rsid w:val="00482476"/>
    <w:rsid w:val="0048574C"/>
    <w:rsid w:val="004A6577"/>
    <w:rsid w:val="004A7283"/>
    <w:rsid w:val="004C3BD5"/>
    <w:rsid w:val="00514735"/>
    <w:rsid w:val="00516B0F"/>
    <w:rsid w:val="00532161"/>
    <w:rsid w:val="0053715F"/>
    <w:rsid w:val="00542173"/>
    <w:rsid w:val="00544C35"/>
    <w:rsid w:val="00557E03"/>
    <w:rsid w:val="00562B09"/>
    <w:rsid w:val="00565987"/>
    <w:rsid w:val="00574EF2"/>
    <w:rsid w:val="00577B14"/>
    <w:rsid w:val="00582209"/>
    <w:rsid w:val="00584B72"/>
    <w:rsid w:val="005A1CDD"/>
    <w:rsid w:val="005A262C"/>
    <w:rsid w:val="005B0577"/>
    <w:rsid w:val="005B5372"/>
    <w:rsid w:val="005C2187"/>
    <w:rsid w:val="005D2121"/>
    <w:rsid w:val="005E1DBE"/>
    <w:rsid w:val="005E66C6"/>
    <w:rsid w:val="005F1DCD"/>
    <w:rsid w:val="00600DF2"/>
    <w:rsid w:val="00601B50"/>
    <w:rsid w:val="0060284C"/>
    <w:rsid w:val="00642C39"/>
    <w:rsid w:val="00647E00"/>
    <w:rsid w:val="00657804"/>
    <w:rsid w:val="00666BD8"/>
    <w:rsid w:val="00672AEA"/>
    <w:rsid w:val="0069039D"/>
    <w:rsid w:val="00692FA7"/>
    <w:rsid w:val="00693859"/>
    <w:rsid w:val="00694264"/>
    <w:rsid w:val="006A032A"/>
    <w:rsid w:val="006B17A0"/>
    <w:rsid w:val="006B6125"/>
    <w:rsid w:val="006D39F7"/>
    <w:rsid w:val="006E3F7A"/>
    <w:rsid w:val="006F28D7"/>
    <w:rsid w:val="007221FD"/>
    <w:rsid w:val="00722B93"/>
    <w:rsid w:val="007318DE"/>
    <w:rsid w:val="00732078"/>
    <w:rsid w:val="0074251D"/>
    <w:rsid w:val="00752451"/>
    <w:rsid w:val="00752F7A"/>
    <w:rsid w:val="0075731C"/>
    <w:rsid w:val="0076294D"/>
    <w:rsid w:val="00772BCD"/>
    <w:rsid w:val="00796E8E"/>
    <w:rsid w:val="007A0175"/>
    <w:rsid w:val="007A0E2A"/>
    <w:rsid w:val="007B0E13"/>
    <w:rsid w:val="007D2C1D"/>
    <w:rsid w:val="007E28D7"/>
    <w:rsid w:val="007E36F8"/>
    <w:rsid w:val="00831988"/>
    <w:rsid w:val="00842138"/>
    <w:rsid w:val="00860CC8"/>
    <w:rsid w:val="00863DEC"/>
    <w:rsid w:val="00891055"/>
    <w:rsid w:val="00893638"/>
    <w:rsid w:val="008A4D1E"/>
    <w:rsid w:val="008B0535"/>
    <w:rsid w:val="008D3932"/>
    <w:rsid w:val="008E7426"/>
    <w:rsid w:val="008F1230"/>
    <w:rsid w:val="008F5697"/>
    <w:rsid w:val="00905D7A"/>
    <w:rsid w:val="009154FB"/>
    <w:rsid w:val="00915909"/>
    <w:rsid w:val="00915D08"/>
    <w:rsid w:val="00922AD1"/>
    <w:rsid w:val="00930672"/>
    <w:rsid w:val="00935BC1"/>
    <w:rsid w:val="00943723"/>
    <w:rsid w:val="00960E56"/>
    <w:rsid w:val="00962167"/>
    <w:rsid w:val="009640FF"/>
    <w:rsid w:val="009730E4"/>
    <w:rsid w:val="00976479"/>
    <w:rsid w:val="0098716A"/>
    <w:rsid w:val="009874BC"/>
    <w:rsid w:val="0099011F"/>
    <w:rsid w:val="00990C8B"/>
    <w:rsid w:val="009A3572"/>
    <w:rsid w:val="009A5CC2"/>
    <w:rsid w:val="009C10D1"/>
    <w:rsid w:val="009C7F13"/>
    <w:rsid w:val="009D1134"/>
    <w:rsid w:val="009E5A38"/>
    <w:rsid w:val="009F2E05"/>
    <w:rsid w:val="00A13C61"/>
    <w:rsid w:val="00A25CFC"/>
    <w:rsid w:val="00A26644"/>
    <w:rsid w:val="00A266F5"/>
    <w:rsid w:val="00A33786"/>
    <w:rsid w:val="00A34D62"/>
    <w:rsid w:val="00A46E97"/>
    <w:rsid w:val="00A51BB2"/>
    <w:rsid w:val="00A566E8"/>
    <w:rsid w:val="00A62DE6"/>
    <w:rsid w:val="00A64B80"/>
    <w:rsid w:val="00A66984"/>
    <w:rsid w:val="00A759CE"/>
    <w:rsid w:val="00A80366"/>
    <w:rsid w:val="00AA019E"/>
    <w:rsid w:val="00AA63E5"/>
    <w:rsid w:val="00AC6A43"/>
    <w:rsid w:val="00AD02CD"/>
    <w:rsid w:val="00AD7F7C"/>
    <w:rsid w:val="00AE6B99"/>
    <w:rsid w:val="00B106E8"/>
    <w:rsid w:val="00B16265"/>
    <w:rsid w:val="00B214F8"/>
    <w:rsid w:val="00B24E1E"/>
    <w:rsid w:val="00B31578"/>
    <w:rsid w:val="00B37364"/>
    <w:rsid w:val="00B40A13"/>
    <w:rsid w:val="00B51464"/>
    <w:rsid w:val="00B60BEC"/>
    <w:rsid w:val="00B679AC"/>
    <w:rsid w:val="00B7597E"/>
    <w:rsid w:val="00B9441F"/>
    <w:rsid w:val="00B96C93"/>
    <w:rsid w:val="00BA005D"/>
    <w:rsid w:val="00BE6210"/>
    <w:rsid w:val="00BF40E0"/>
    <w:rsid w:val="00C07806"/>
    <w:rsid w:val="00C10BDA"/>
    <w:rsid w:val="00C25627"/>
    <w:rsid w:val="00C32C69"/>
    <w:rsid w:val="00C34B8B"/>
    <w:rsid w:val="00C415C6"/>
    <w:rsid w:val="00C56441"/>
    <w:rsid w:val="00C720B7"/>
    <w:rsid w:val="00C82039"/>
    <w:rsid w:val="00C83D02"/>
    <w:rsid w:val="00C85F20"/>
    <w:rsid w:val="00C87C34"/>
    <w:rsid w:val="00C907C3"/>
    <w:rsid w:val="00C925A2"/>
    <w:rsid w:val="00CB3A30"/>
    <w:rsid w:val="00CC691C"/>
    <w:rsid w:val="00CD124A"/>
    <w:rsid w:val="00CD79DA"/>
    <w:rsid w:val="00CE5011"/>
    <w:rsid w:val="00CE506D"/>
    <w:rsid w:val="00CF2676"/>
    <w:rsid w:val="00CF68DB"/>
    <w:rsid w:val="00D23BD9"/>
    <w:rsid w:val="00D256A1"/>
    <w:rsid w:val="00D41522"/>
    <w:rsid w:val="00D62F2F"/>
    <w:rsid w:val="00D675E1"/>
    <w:rsid w:val="00D75DE3"/>
    <w:rsid w:val="00D93A0A"/>
    <w:rsid w:val="00DA114A"/>
    <w:rsid w:val="00DA6329"/>
    <w:rsid w:val="00DA7155"/>
    <w:rsid w:val="00DD3619"/>
    <w:rsid w:val="00DD3DB1"/>
    <w:rsid w:val="00DE43E7"/>
    <w:rsid w:val="00DE4AFE"/>
    <w:rsid w:val="00DF08DE"/>
    <w:rsid w:val="00E14721"/>
    <w:rsid w:val="00E31623"/>
    <w:rsid w:val="00E33FD5"/>
    <w:rsid w:val="00E34B24"/>
    <w:rsid w:val="00E35319"/>
    <w:rsid w:val="00E36BDC"/>
    <w:rsid w:val="00E6025A"/>
    <w:rsid w:val="00E60B42"/>
    <w:rsid w:val="00E616B4"/>
    <w:rsid w:val="00E658C5"/>
    <w:rsid w:val="00E717A2"/>
    <w:rsid w:val="00E955F8"/>
    <w:rsid w:val="00E9565D"/>
    <w:rsid w:val="00EA0754"/>
    <w:rsid w:val="00EA43F9"/>
    <w:rsid w:val="00EB3D13"/>
    <w:rsid w:val="00EB6ECB"/>
    <w:rsid w:val="00EC18BD"/>
    <w:rsid w:val="00EE3CAA"/>
    <w:rsid w:val="00EE56A3"/>
    <w:rsid w:val="00EF601B"/>
    <w:rsid w:val="00F177FD"/>
    <w:rsid w:val="00F20784"/>
    <w:rsid w:val="00F354AA"/>
    <w:rsid w:val="00F43207"/>
    <w:rsid w:val="00F447BE"/>
    <w:rsid w:val="00F45865"/>
    <w:rsid w:val="00F6260A"/>
    <w:rsid w:val="00F62848"/>
    <w:rsid w:val="00F65F2C"/>
    <w:rsid w:val="00F708D4"/>
    <w:rsid w:val="00F74D65"/>
    <w:rsid w:val="00FC0EE2"/>
    <w:rsid w:val="00FC4888"/>
    <w:rsid w:val="00FE398C"/>
    <w:rsid w:val="00FE475B"/>
    <w:rsid w:val="00FF6EF3"/>
    <w:rsid w:val="011B6997"/>
    <w:rsid w:val="011E3D92"/>
    <w:rsid w:val="014D4677"/>
    <w:rsid w:val="01527EDF"/>
    <w:rsid w:val="01596278"/>
    <w:rsid w:val="017B7436"/>
    <w:rsid w:val="01907368"/>
    <w:rsid w:val="01D134FA"/>
    <w:rsid w:val="01FF05B0"/>
    <w:rsid w:val="0204742C"/>
    <w:rsid w:val="022C24DE"/>
    <w:rsid w:val="03007098"/>
    <w:rsid w:val="031228B1"/>
    <w:rsid w:val="035148F2"/>
    <w:rsid w:val="03630182"/>
    <w:rsid w:val="03791753"/>
    <w:rsid w:val="04131BA8"/>
    <w:rsid w:val="04253BD9"/>
    <w:rsid w:val="044704D0"/>
    <w:rsid w:val="04847570"/>
    <w:rsid w:val="049520F1"/>
    <w:rsid w:val="05033183"/>
    <w:rsid w:val="052102F4"/>
    <w:rsid w:val="05951040"/>
    <w:rsid w:val="05966F19"/>
    <w:rsid w:val="059E36F3"/>
    <w:rsid w:val="05FE0636"/>
    <w:rsid w:val="062C6668"/>
    <w:rsid w:val="06547F6F"/>
    <w:rsid w:val="066E57BB"/>
    <w:rsid w:val="06764670"/>
    <w:rsid w:val="06862B05"/>
    <w:rsid w:val="06955328"/>
    <w:rsid w:val="06B331CE"/>
    <w:rsid w:val="06F15AA5"/>
    <w:rsid w:val="0702059D"/>
    <w:rsid w:val="07181283"/>
    <w:rsid w:val="074309F6"/>
    <w:rsid w:val="07576E4D"/>
    <w:rsid w:val="076F17EB"/>
    <w:rsid w:val="078D3A1F"/>
    <w:rsid w:val="07E37AE3"/>
    <w:rsid w:val="080812F8"/>
    <w:rsid w:val="08514A4D"/>
    <w:rsid w:val="08CC67C9"/>
    <w:rsid w:val="08D37B58"/>
    <w:rsid w:val="08D51B22"/>
    <w:rsid w:val="08F63846"/>
    <w:rsid w:val="090441B5"/>
    <w:rsid w:val="0913264A"/>
    <w:rsid w:val="09521759"/>
    <w:rsid w:val="098171E1"/>
    <w:rsid w:val="09972933"/>
    <w:rsid w:val="09A432A2"/>
    <w:rsid w:val="09E638BB"/>
    <w:rsid w:val="0A14667A"/>
    <w:rsid w:val="0A2037DA"/>
    <w:rsid w:val="0A312D88"/>
    <w:rsid w:val="0A3D172D"/>
    <w:rsid w:val="0A59408D"/>
    <w:rsid w:val="0A8F3F52"/>
    <w:rsid w:val="0AD007F3"/>
    <w:rsid w:val="0B1E6C17"/>
    <w:rsid w:val="0B304DED"/>
    <w:rsid w:val="0B48482D"/>
    <w:rsid w:val="0B836CF4"/>
    <w:rsid w:val="0C2E121B"/>
    <w:rsid w:val="0C523489"/>
    <w:rsid w:val="0CA23AC9"/>
    <w:rsid w:val="0CD54F0B"/>
    <w:rsid w:val="0D033714"/>
    <w:rsid w:val="0D454DB1"/>
    <w:rsid w:val="0D4A1241"/>
    <w:rsid w:val="0D692839"/>
    <w:rsid w:val="0D9C7FD3"/>
    <w:rsid w:val="0D9E6986"/>
    <w:rsid w:val="0DB06241"/>
    <w:rsid w:val="0DDA3736"/>
    <w:rsid w:val="0E283076"/>
    <w:rsid w:val="0E547242"/>
    <w:rsid w:val="0E7C279E"/>
    <w:rsid w:val="0ED308B1"/>
    <w:rsid w:val="0EDB59B8"/>
    <w:rsid w:val="0EDE6E03"/>
    <w:rsid w:val="0EF32D02"/>
    <w:rsid w:val="0F0C3DC3"/>
    <w:rsid w:val="0F1E57C9"/>
    <w:rsid w:val="0F2260A0"/>
    <w:rsid w:val="0F391106"/>
    <w:rsid w:val="0F7200CA"/>
    <w:rsid w:val="0FDC19E8"/>
    <w:rsid w:val="0FE4089C"/>
    <w:rsid w:val="10125409"/>
    <w:rsid w:val="105F7F23"/>
    <w:rsid w:val="106D0FD1"/>
    <w:rsid w:val="11203B56"/>
    <w:rsid w:val="11EC3A38"/>
    <w:rsid w:val="11F36B75"/>
    <w:rsid w:val="120668A8"/>
    <w:rsid w:val="12502219"/>
    <w:rsid w:val="12771554"/>
    <w:rsid w:val="129B7938"/>
    <w:rsid w:val="12AC7CEB"/>
    <w:rsid w:val="131B45D5"/>
    <w:rsid w:val="1360023A"/>
    <w:rsid w:val="13C20EF5"/>
    <w:rsid w:val="13C92283"/>
    <w:rsid w:val="13E64BE3"/>
    <w:rsid w:val="13E76BAD"/>
    <w:rsid w:val="14377D86"/>
    <w:rsid w:val="145E0C1D"/>
    <w:rsid w:val="14F871F4"/>
    <w:rsid w:val="15476650"/>
    <w:rsid w:val="156D6C3E"/>
    <w:rsid w:val="15877D00"/>
    <w:rsid w:val="15D31197"/>
    <w:rsid w:val="1604435F"/>
    <w:rsid w:val="16184DFC"/>
    <w:rsid w:val="16445BF1"/>
    <w:rsid w:val="166158D1"/>
    <w:rsid w:val="16AB5C70"/>
    <w:rsid w:val="172F4AF3"/>
    <w:rsid w:val="17503322"/>
    <w:rsid w:val="176221FA"/>
    <w:rsid w:val="176D2D1D"/>
    <w:rsid w:val="17982698"/>
    <w:rsid w:val="17AF1790"/>
    <w:rsid w:val="17E53404"/>
    <w:rsid w:val="17FB319C"/>
    <w:rsid w:val="180513B0"/>
    <w:rsid w:val="18552337"/>
    <w:rsid w:val="18956BD8"/>
    <w:rsid w:val="18D47700"/>
    <w:rsid w:val="193463F1"/>
    <w:rsid w:val="193E287A"/>
    <w:rsid w:val="198729C4"/>
    <w:rsid w:val="19C77265"/>
    <w:rsid w:val="1A023DF9"/>
    <w:rsid w:val="1A0933D9"/>
    <w:rsid w:val="1A385A6D"/>
    <w:rsid w:val="1A3B555D"/>
    <w:rsid w:val="1ACB68E1"/>
    <w:rsid w:val="1AD46292"/>
    <w:rsid w:val="1AD82DAC"/>
    <w:rsid w:val="1B19669E"/>
    <w:rsid w:val="1B414DF5"/>
    <w:rsid w:val="1B6F5FBB"/>
    <w:rsid w:val="1C166281"/>
    <w:rsid w:val="1C3D380E"/>
    <w:rsid w:val="1C4F0C9B"/>
    <w:rsid w:val="1C5B71D2"/>
    <w:rsid w:val="1C6A3ED7"/>
    <w:rsid w:val="1CC650BF"/>
    <w:rsid w:val="1CF739BD"/>
    <w:rsid w:val="1D0565B3"/>
    <w:rsid w:val="1D2D73DF"/>
    <w:rsid w:val="1D7E28FF"/>
    <w:rsid w:val="1D7E7C3A"/>
    <w:rsid w:val="1E157A12"/>
    <w:rsid w:val="1E2C58E8"/>
    <w:rsid w:val="1EC75611"/>
    <w:rsid w:val="1F446C62"/>
    <w:rsid w:val="1F536EA5"/>
    <w:rsid w:val="1F903C55"/>
    <w:rsid w:val="1FCF0C21"/>
    <w:rsid w:val="20026FDD"/>
    <w:rsid w:val="20036B1D"/>
    <w:rsid w:val="20112FE8"/>
    <w:rsid w:val="20146634"/>
    <w:rsid w:val="202325E1"/>
    <w:rsid w:val="20337402"/>
    <w:rsid w:val="20717F2A"/>
    <w:rsid w:val="209C3842"/>
    <w:rsid w:val="20BB11A5"/>
    <w:rsid w:val="210112AE"/>
    <w:rsid w:val="210D2561"/>
    <w:rsid w:val="211A5ECC"/>
    <w:rsid w:val="212D7E41"/>
    <w:rsid w:val="212E7C89"/>
    <w:rsid w:val="2161080A"/>
    <w:rsid w:val="21722E7F"/>
    <w:rsid w:val="221B63A0"/>
    <w:rsid w:val="22484CBB"/>
    <w:rsid w:val="22A7378F"/>
    <w:rsid w:val="22DD18A7"/>
    <w:rsid w:val="22DF5329"/>
    <w:rsid w:val="22E83DA8"/>
    <w:rsid w:val="22E9024C"/>
    <w:rsid w:val="2319426E"/>
    <w:rsid w:val="231B21B8"/>
    <w:rsid w:val="2347066D"/>
    <w:rsid w:val="234863C1"/>
    <w:rsid w:val="237A3E53"/>
    <w:rsid w:val="24343637"/>
    <w:rsid w:val="2443573A"/>
    <w:rsid w:val="244A6AC8"/>
    <w:rsid w:val="245C2ADF"/>
    <w:rsid w:val="246851A0"/>
    <w:rsid w:val="24A26144"/>
    <w:rsid w:val="24DB24D2"/>
    <w:rsid w:val="24E04E4D"/>
    <w:rsid w:val="25082C11"/>
    <w:rsid w:val="253F4153"/>
    <w:rsid w:val="259D70CC"/>
    <w:rsid w:val="25B20DC9"/>
    <w:rsid w:val="25B54415"/>
    <w:rsid w:val="26325A66"/>
    <w:rsid w:val="264B2FCC"/>
    <w:rsid w:val="26997893"/>
    <w:rsid w:val="270C51C5"/>
    <w:rsid w:val="27182EAE"/>
    <w:rsid w:val="27651E6B"/>
    <w:rsid w:val="279F35CF"/>
    <w:rsid w:val="28177609"/>
    <w:rsid w:val="28500425"/>
    <w:rsid w:val="286613ED"/>
    <w:rsid w:val="286735A4"/>
    <w:rsid w:val="28796727"/>
    <w:rsid w:val="28D50F54"/>
    <w:rsid w:val="29366156"/>
    <w:rsid w:val="298E38FB"/>
    <w:rsid w:val="29A273A6"/>
    <w:rsid w:val="29B9024C"/>
    <w:rsid w:val="29C27101"/>
    <w:rsid w:val="2A1B4A63"/>
    <w:rsid w:val="2A636B36"/>
    <w:rsid w:val="2A703C9F"/>
    <w:rsid w:val="2A946CEF"/>
    <w:rsid w:val="2B4C1378"/>
    <w:rsid w:val="2B550C2B"/>
    <w:rsid w:val="2B683CD8"/>
    <w:rsid w:val="2BAE2033"/>
    <w:rsid w:val="2BBD04C8"/>
    <w:rsid w:val="2BE75544"/>
    <w:rsid w:val="2C1A76C8"/>
    <w:rsid w:val="2C695F59"/>
    <w:rsid w:val="2CB02A7C"/>
    <w:rsid w:val="2CBE44F7"/>
    <w:rsid w:val="2D297497"/>
    <w:rsid w:val="2D60110A"/>
    <w:rsid w:val="2D6053BB"/>
    <w:rsid w:val="2DA6324F"/>
    <w:rsid w:val="2DCC2C44"/>
    <w:rsid w:val="2DF83A39"/>
    <w:rsid w:val="2E62484E"/>
    <w:rsid w:val="2E9D4EB5"/>
    <w:rsid w:val="2EAB0AAB"/>
    <w:rsid w:val="2EDA6C9B"/>
    <w:rsid w:val="2FA84FEB"/>
    <w:rsid w:val="2FB85D3D"/>
    <w:rsid w:val="2FD35646"/>
    <w:rsid w:val="2FF8795A"/>
    <w:rsid w:val="303F594F"/>
    <w:rsid w:val="30656A38"/>
    <w:rsid w:val="309D2676"/>
    <w:rsid w:val="30D95414"/>
    <w:rsid w:val="314D409C"/>
    <w:rsid w:val="31734562"/>
    <w:rsid w:val="31A55C86"/>
    <w:rsid w:val="31C11C24"/>
    <w:rsid w:val="31C3610C"/>
    <w:rsid w:val="322E5C7B"/>
    <w:rsid w:val="323B5CA2"/>
    <w:rsid w:val="325A6A70"/>
    <w:rsid w:val="3269502F"/>
    <w:rsid w:val="32D63C1D"/>
    <w:rsid w:val="331A7FAD"/>
    <w:rsid w:val="336B25B7"/>
    <w:rsid w:val="33E5680D"/>
    <w:rsid w:val="33FE78CF"/>
    <w:rsid w:val="34A73AC3"/>
    <w:rsid w:val="34E03158"/>
    <w:rsid w:val="34E21487"/>
    <w:rsid w:val="34F767F8"/>
    <w:rsid w:val="35213875"/>
    <w:rsid w:val="352F0DFC"/>
    <w:rsid w:val="3551321E"/>
    <w:rsid w:val="356A1B8A"/>
    <w:rsid w:val="358F4C83"/>
    <w:rsid w:val="35B00755"/>
    <w:rsid w:val="35BC17F0"/>
    <w:rsid w:val="35C6441D"/>
    <w:rsid w:val="36047377"/>
    <w:rsid w:val="363934B9"/>
    <w:rsid w:val="36513CE6"/>
    <w:rsid w:val="36C00E6C"/>
    <w:rsid w:val="373C29F8"/>
    <w:rsid w:val="377E4FAF"/>
    <w:rsid w:val="38311183"/>
    <w:rsid w:val="3834566E"/>
    <w:rsid w:val="38704314"/>
    <w:rsid w:val="3885236D"/>
    <w:rsid w:val="38A00F55"/>
    <w:rsid w:val="38A11492"/>
    <w:rsid w:val="38AF194E"/>
    <w:rsid w:val="38DB3D3B"/>
    <w:rsid w:val="38E5105E"/>
    <w:rsid w:val="39041B17"/>
    <w:rsid w:val="39050DB8"/>
    <w:rsid w:val="391C4184"/>
    <w:rsid w:val="393A3157"/>
    <w:rsid w:val="394A2C6F"/>
    <w:rsid w:val="39521E60"/>
    <w:rsid w:val="396B1563"/>
    <w:rsid w:val="39AD7CC0"/>
    <w:rsid w:val="39DE1D35"/>
    <w:rsid w:val="39EE5CF0"/>
    <w:rsid w:val="3A374D06"/>
    <w:rsid w:val="3A39340F"/>
    <w:rsid w:val="3A3951BD"/>
    <w:rsid w:val="3A3E4582"/>
    <w:rsid w:val="3A445910"/>
    <w:rsid w:val="3AAF1923"/>
    <w:rsid w:val="3AB26D1E"/>
    <w:rsid w:val="3B007A89"/>
    <w:rsid w:val="3B3F4A55"/>
    <w:rsid w:val="3B7C3B77"/>
    <w:rsid w:val="3B9D177C"/>
    <w:rsid w:val="3BA2329A"/>
    <w:rsid w:val="3C320299"/>
    <w:rsid w:val="3C4036DC"/>
    <w:rsid w:val="3C6B3320"/>
    <w:rsid w:val="3C9B215F"/>
    <w:rsid w:val="3CAA4150"/>
    <w:rsid w:val="3CF03B2D"/>
    <w:rsid w:val="3D025766"/>
    <w:rsid w:val="3D0D2931"/>
    <w:rsid w:val="3D94095C"/>
    <w:rsid w:val="3DB106D0"/>
    <w:rsid w:val="3E036523"/>
    <w:rsid w:val="3E42660A"/>
    <w:rsid w:val="3E432AAE"/>
    <w:rsid w:val="3E4B7EE3"/>
    <w:rsid w:val="3EEA04B3"/>
    <w:rsid w:val="3EFD0EAF"/>
    <w:rsid w:val="3F171845"/>
    <w:rsid w:val="3F6A7BC7"/>
    <w:rsid w:val="3FB337BE"/>
    <w:rsid w:val="3FC45529"/>
    <w:rsid w:val="403F1F30"/>
    <w:rsid w:val="404F4BE8"/>
    <w:rsid w:val="4061546E"/>
    <w:rsid w:val="409273D5"/>
    <w:rsid w:val="40A315E2"/>
    <w:rsid w:val="410858E9"/>
    <w:rsid w:val="41250249"/>
    <w:rsid w:val="41A122CF"/>
    <w:rsid w:val="41BD4926"/>
    <w:rsid w:val="41E719A3"/>
    <w:rsid w:val="42366486"/>
    <w:rsid w:val="427E2307"/>
    <w:rsid w:val="429A6A15"/>
    <w:rsid w:val="42B75819"/>
    <w:rsid w:val="42D261AF"/>
    <w:rsid w:val="42E63A08"/>
    <w:rsid w:val="42E838DA"/>
    <w:rsid w:val="42EB20F0"/>
    <w:rsid w:val="42ED4D97"/>
    <w:rsid w:val="430166D9"/>
    <w:rsid w:val="43122A4F"/>
    <w:rsid w:val="432B58BF"/>
    <w:rsid w:val="4340580E"/>
    <w:rsid w:val="43524871"/>
    <w:rsid w:val="43813731"/>
    <w:rsid w:val="438576C5"/>
    <w:rsid w:val="439671DC"/>
    <w:rsid w:val="43D83C99"/>
    <w:rsid w:val="43F924F5"/>
    <w:rsid w:val="441445A5"/>
    <w:rsid w:val="443133A9"/>
    <w:rsid w:val="44932709"/>
    <w:rsid w:val="44986F84"/>
    <w:rsid w:val="44B44617"/>
    <w:rsid w:val="4508410A"/>
    <w:rsid w:val="45244CBC"/>
    <w:rsid w:val="455530C7"/>
    <w:rsid w:val="45B778DE"/>
    <w:rsid w:val="45C67B21"/>
    <w:rsid w:val="45F14B9E"/>
    <w:rsid w:val="4605689B"/>
    <w:rsid w:val="46072613"/>
    <w:rsid w:val="462E00B8"/>
    <w:rsid w:val="463B406B"/>
    <w:rsid w:val="46916381"/>
    <w:rsid w:val="469F0A9E"/>
    <w:rsid w:val="46CE1383"/>
    <w:rsid w:val="46DA3884"/>
    <w:rsid w:val="473311E6"/>
    <w:rsid w:val="47775577"/>
    <w:rsid w:val="47A67C0A"/>
    <w:rsid w:val="47B571BE"/>
    <w:rsid w:val="47B916EB"/>
    <w:rsid w:val="47C2418A"/>
    <w:rsid w:val="47DB5BCA"/>
    <w:rsid w:val="48390A7E"/>
    <w:rsid w:val="483B2A48"/>
    <w:rsid w:val="48653621"/>
    <w:rsid w:val="48A203D1"/>
    <w:rsid w:val="48F32361"/>
    <w:rsid w:val="48FF5824"/>
    <w:rsid w:val="491F2D2B"/>
    <w:rsid w:val="49296D45"/>
    <w:rsid w:val="494A0E00"/>
    <w:rsid w:val="495A1E74"/>
    <w:rsid w:val="49BF22A6"/>
    <w:rsid w:val="49E125A2"/>
    <w:rsid w:val="49F17862"/>
    <w:rsid w:val="4A842484"/>
    <w:rsid w:val="4A86362B"/>
    <w:rsid w:val="4AD60806"/>
    <w:rsid w:val="4B076C12"/>
    <w:rsid w:val="4B3F47A9"/>
    <w:rsid w:val="4B58746D"/>
    <w:rsid w:val="4B5A1437"/>
    <w:rsid w:val="4B5F25AA"/>
    <w:rsid w:val="4B75001F"/>
    <w:rsid w:val="4BF47872"/>
    <w:rsid w:val="4C03693C"/>
    <w:rsid w:val="4C8C3872"/>
    <w:rsid w:val="4CCF375F"/>
    <w:rsid w:val="4CF85F6B"/>
    <w:rsid w:val="4CFF70C4"/>
    <w:rsid w:val="4D225F85"/>
    <w:rsid w:val="4D810EFD"/>
    <w:rsid w:val="4DBE3EFF"/>
    <w:rsid w:val="4DC25072"/>
    <w:rsid w:val="4DCF7EBB"/>
    <w:rsid w:val="4DE26A8E"/>
    <w:rsid w:val="4E037B64"/>
    <w:rsid w:val="4EDB63EB"/>
    <w:rsid w:val="4F161B19"/>
    <w:rsid w:val="4F8754F8"/>
    <w:rsid w:val="4F93361D"/>
    <w:rsid w:val="4FAC7D88"/>
    <w:rsid w:val="4FBC4D4B"/>
    <w:rsid w:val="4FCA7DEE"/>
    <w:rsid w:val="50016325"/>
    <w:rsid w:val="500B2D00"/>
    <w:rsid w:val="504C60D4"/>
    <w:rsid w:val="50502E09"/>
    <w:rsid w:val="507A1C34"/>
    <w:rsid w:val="50E84DEF"/>
    <w:rsid w:val="513F2D7D"/>
    <w:rsid w:val="516B614C"/>
    <w:rsid w:val="51764AF1"/>
    <w:rsid w:val="525F5585"/>
    <w:rsid w:val="5272350A"/>
    <w:rsid w:val="52972F71"/>
    <w:rsid w:val="529E42FF"/>
    <w:rsid w:val="52AF3E17"/>
    <w:rsid w:val="52B82B59"/>
    <w:rsid w:val="52C5188C"/>
    <w:rsid w:val="52E80BEB"/>
    <w:rsid w:val="530F48B5"/>
    <w:rsid w:val="53206AC2"/>
    <w:rsid w:val="532A3FB1"/>
    <w:rsid w:val="532F0D3F"/>
    <w:rsid w:val="537D2167"/>
    <w:rsid w:val="53807561"/>
    <w:rsid w:val="53D3237D"/>
    <w:rsid w:val="53D62E19"/>
    <w:rsid w:val="53F07DF8"/>
    <w:rsid w:val="54106B37"/>
    <w:rsid w:val="5429409D"/>
    <w:rsid w:val="542A5322"/>
    <w:rsid w:val="547C5AD5"/>
    <w:rsid w:val="548D462B"/>
    <w:rsid w:val="550A1873"/>
    <w:rsid w:val="55302C55"/>
    <w:rsid w:val="561D553B"/>
    <w:rsid w:val="56690780"/>
    <w:rsid w:val="56CD51B3"/>
    <w:rsid w:val="57340D8E"/>
    <w:rsid w:val="573945F7"/>
    <w:rsid w:val="57546ACF"/>
    <w:rsid w:val="578F4217"/>
    <w:rsid w:val="57B922AC"/>
    <w:rsid w:val="57EE26F5"/>
    <w:rsid w:val="581F0881"/>
    <w:rsid w:val="58AB32D2"/>
    <w:rsid w:val="58AC2BA6"/>
    <w:rsid w:val="58CF16A4"/>
    <w:rsid w:val="58DF4D2A"/>
    <w:rsid w:val="59172716"/>
    <w:rsid w:val="591F15CA"/>
    <w:rsid w:val="592F5CB1"/>
    <w:rsid w:val="597B7BEF"/>
    <w:rsid w:val="59AC0946"/>
    <w:rsid w:val="59AC2271"/>
    <w:rsid w:val="59E545C2"/>
    <w:rsid w:val="59FD7B5D"/>
    <w:rsid w:val="5A1D3D5C"/>
    <w:rsid w:val="5A455061"/>
    <w:rsid w:val="5A56101C"/>
    <w:rsid w:val="5A680F13"/>
    <w:rsid w:val="5A9102A6"/>
    <w:rsid w:val="5ABC43E2"/>
    <w:rsid w:val="5AC16DDD"/>
    <w:rsid w:val="5B1E422F"/>
    <w:rsid w:val="5B236FED"/>
    <w:rsid w:val="5B885B4D"/>
    <w:rsid w:val="5BA109BC"/>
    <w:rsid w:val="5C3C063B"/>
    <w:rsid w:val="5C3F26AF"/>
    <w:rsid w:val="5CA22C3E"/>
    <w:rsid w:val="5CCE758F"/>
    <w:rsid w:val="5CD56B70"/>
    <w:rsid w:val="5CD74796"/>
    <w:rsid w:val="5CFA4828"/>
    <w:rsid w:val="5D075BDA"/>
    <w:rsid w:val="5D1C02FB"/>
    <w:rsid w:val="5D3970FE"/>
    <w:rsid w:val="5D656145"/>
    <w:rsid w:val="5D736A55"/>
    <w:rsid w:val="5D804950"/>
    <w:rsid w:val="5D91378B"/>
    <w:rsid w:val="5DF748C4"/>
    <w:rsid w:val="5E1B2CA8"/>
    <w:rsid w:val="5E3E6996"/>
    <w:rsid w:val="5E47584B"/>
    <w:rsid w:val="5E6C2A09"/>
    <w:rsid w:val="5E8E6FD6"/>
    <w:rsid w:val="5EE17A4E"/>
    <w:rsid w:val="5F2D42C2"/>
    <w:rsid w:val="5FA1170B"/>
    <w:rsid w:val="60275934"/>
    <w:rsid w:val="60367925"/>
    <w:rsid w:val="60787F3E"/>
    <w:rsid w:val="60C2155A"/>
    <w:rsid w:val="60D97EB0"/>
    <w:rsid w:val="60E23B31"/>
    <w:rsid w:val="61544AFF"/>
    <w:rsid w:val="619D5782"/>
    <w:rsid w:val="61F77588"/>
    <w:rsid w:val="6263198D"/>
    <w:rsid w:val="633F4D43"/>
    <w:rsid w:val="636E73D6"/>
    <w:rsid w:val="63822E81"/>
    <w:rsid w:val="63F7386F"/>
    <w:rsid w:val="641F4B74"/>
    <w:rsid w:val="64283A29"/>
    <w:rsid w:val="643D0718"/>
    <w:rsid w:val="644F0FB6"/>
    <w:rsid w:val="64915A72"/>
    <w:rsid w:val="65613696"/>
    <w:rsid w:val="65841133"/>
    <w:rsid w:val="65B340F5"/>
    <w:rsid w:val="65D8322D"/>
    <w:rsid w:val="65F25193"/>
    <w:rsid w:val="662777D4"/>
    <w:rsid w:val="664B39FF"/>
    <w:rsid w:val="668C36F0"/>
    <w:rsid w:val="669435F8"/>
    <w:rsid w:val="66A0319D"/>
    <w:rsid w:val="66FC7523"/>
    <w:rsid w:val="670009BB"/>
    <w:rsid w:val="67065B78"/>
    <w:rsid w:val="67654F94"/>
    <w:rsid w:val="676A13C4"/>
    <w:rsid w:val="67A9053E"/>
    <w:rsid w:val="680622D9"/>
    <w:rsid w:val="681744E0"/>
    <w:rsid w:val="688259FD"/>
    <w:rsid w:val="688D6550"/>
    <w:rsid w:val="689C6793"/>
    <w:rsid w:val="68C36416"/>
    <w:rsid w:val="68F71C1C"/>
    <w:rsid w:val="690600B1"/>
    <w:rsid w:val="693E3CEF"/>
    <w:rsid w:val="69472BA3"/>
    <w:rsid w:val="696077C1"/>
    <w:rsid w:val="69B63885"/>
    <w:rsid w:val="69B9159D"/>
    <w:rsid w:val="6A0D66ED"/>
    <w:rsid w:val="6A2747BF"/>
    <w:rsid w:val="6A302E5C"/>
    <w:rsid w:val="6A413A96"/>
    <w:rsid w:val="6A9260A0"/>
    <w:rsid w:val="6AA41543"/>
    <w:rsid w:val="6ABA6B4B"/>
    <w:rsid w:val="6AE109E3"/>
    <w:rsid w:val="6AEA7C8A"/>
    <w:rsid w:val="6B1747F7"/>
    <w:rsid w:val="6B256F14"/>
    <w:rsid w:val="6B4D0219"/>
    <w:rsid w:val="6B56531F"/>
    <w:rsid w:val="6BC04E8F"/>
    <w:rsid w:val="6BC73B27"/>
    <w:rsid w:val="6BEE7306"/>
    <w:rsid w:val="6C2947E2"/>
    <w:rsid w:val="6C5C4BB7"/>
    <w:rsid w:val="6C6B4DFB"/>
    <w:rsid w:val="6C797180"/>
    <w:rsid w:val="6CB3163A"/>
    <w:rsid w:val="6CC8224D"/>
    <w:rsid w:val="6CCA7D73"/>
    <w:rsid w:val="6CCD4A9E"/>
    <w:rsid w:val="6D9739CD"/>
    <w:rsid w:val="6DF57072"/>
    <w:rsid w:val="6E470F4F"/>
    <w:rsid w:val="6E7D1B7C"/>
    <w:rsid w:val="6EA840E4"/>
    <w:rsid w:val="6EFC38E0"/>
    <w:rsid w:val="6F393817"/>
    <w:rsid w:val="6F865AA7"/>
    <w:rsid w:val="6FAD572A"/>
    <w:rsid w:val="6FE06B58"/>
    <w:rsid w:val="6FEF7AF1"/>
    <w:rsid w:val="702A28D7"/>
    <w:rsid w:val="70671D7D"/>
    <w:rsid w:val="70B328CC"/>
    <w:rsid w:val="70B7060E"/>
    <w:rsid w:val="70C04FE9"/>
    <w:rsid w:val="71566079"/>
    <w:rsid w:val="71B903B6"/>
    <w:rsid w:val="71CB1E97"/>
    <w:rsid w:val="723F6B0D"/>
    <w:rsid w:val="72882D68"/>
    <w:rsid w:val="72C94629"/>
    <w:rsid w:val="72CC459A"/>
    <w:rsid w:val="73652C13"/>
    <w:rsid w:val="73BE1D3C"/>
    <w:rsid w:val="73C80D84"/>
    <w:rsid w:val="741B7106"/>
    <w:rsid w:val="746A3BEA"/>
    <w:rsid w:val="746E6AA7"/>
    <w:rsid w:val="74820F33"/>
    <w:rsid w:val="74822A2D"/>
    <w:rsid w:val="74A470FC"/>
    <w:rsid w:val="74CA6436"/>
    <w:rsid w:val="74E97204"/>
    <w:rsid w:val="75093403"/>
    <w:rsid w:val="752244C4"/>
    <w:rsid w:val="75271ADB"/>
    <w:rsid w:val="753D30AC"/>
    <w:rsid w:val="756B19C7"/>
    <w:rsid w:val="757D16FB"/>
    <w:rsid w:val="75CB06B8"/>
    <w:rsid w:val="75FA2D4B"/>
    <w:rsid w:val="762A53DF"/>
    <w:rsid w:val="76EC2FDC"/>
    <w:rsid w:val="77274351"/>
    <w:rsid w:val="77680E9D"/>
    <w:rsid w:val="776B5CAF"/>
    <w:rsid w:val="777F79AC"/>
    <w:rsid w:val="77A94A29"/>
    <w:rsid w:val="77C27899"/>
    <w:rsid w:val="77F04406"/>
    <w:rsid w:val="780E2ADE"/>
    <w:rsid w:val="78620F7F"/>
    <w:rsid w:val="78654DF4"/>
    <w:rsid w:val="78686CA8"/>
    <w:rsid w:val="78922694"/>
    <w:rsid w:val="78C03A59"/>
    <w:rsid w:val="78D855C6"/>
    <w:rsid w:val="79752E15"/>
    <w:rsid w:val="7AA65250"/>
    <w:rsid w:val="7C1C1C6D"/>
    <w:rsid w:val="7C286864"/>
    <w:rsid w:val="7C6D24C9"/>
    <w:rsid w:val="7CA81753"/>
    <w:rsid w:val="7CAC1243"/>
    <w:rsid w:val="7CE2300E"/>
    <w:rsid w:val="7D3E79C1"/>
    <w:rsid w:val="7D8F646F"/>
    <w:rsid w:val="7DC37B0F"/>
    <w:rsid w:val="7DF32EA2"/>
    <w:rsid w:val="7E19249B"/>
    <w:rsid w:val="7E3377FB"/>
    <w:rsid w:val="7E573431"/>
    <w:rsid w:val="7E855D04"/>
    <w:rsid w:val="7E971A7F"/>
    <w:rsid w:val="7E991353"/>
    <w:rsid w:val="7ED24865"/>
    <w:rsid w:val="7EFB3DBC"/>
    <w:rsid w:val="7F2E23E3"/>
    <w:rsid w:val="7F480FCB"/>
    <w:rsid w:val="7F682A26"/>
    <w:rsid w:val="7F6A5096"/>
    <w:rsid w:val="7FA426A6"/>
    <w:rsid w:val="7FCC3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方正仿宋简体" w:hAnsi="方正仿宋简体" w:eastAsia="方正仿宋简体" w:cs="Calibri"/>
      <w:color w:val="000000"/>
      <w:sz w:val="24"/>
      <w:szCs w:val="22"/>
      <w:lang w:val="en-US" w:eastAsia="zh-CN" w:bidi="ar-SA"/>
    </w:rPr>
  </w:style>
  <w:style w:type="paragraph" w:styleId="3">
    <w:name w:val="Body Text Indent"/>
    <w:basedOn w:val="1"/>
    <w:semiHidden/>
    <w:qFormat/>
    <w:uiPriority w:val="0"/>
    <w:pPr>
      <w:ind w:left="2" w:leftChars="1" w:firstLine="600" w:firstLineChars="200"/>
    </w:pPr>
    <w:rPr>
      <w:rFonts w:ascii="仿宋_GB2312" w:eastAsia="仿宋_GB2312"/>
      <w:sz w:val="30"/>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b/>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26</Pages>
  <Words>8345</Words>
  <Characters>9940</Characters>
  <Lines>115</Lines>
  <Paragraphs>32</Paragraphs>
  <TotalTime>25</TotalTime>
  <ScaleCrop>false</ScaleCrop>
  <LinksUpToDate>false</LinksUpToDate>
  <CharactersWithSpaces>12234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2021-02-01T00:18:00Z</dcterms:created>
  <dc:creator>刘海</dc:creator>
  <cp:lastModifiedBy>朱玲</cp:lastModifiedBy>
  <cp:lastPrinted>2022-02-22T06:41:00Z</cp:lastPrinted>
  <dcterms:modified xsi:type="dcterms:W3CDTF">2022-06-14T01:31:30Z</dcterms:modified>
  <cp:revision>243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7A83B8FB721D47CBBFA376531D257072</vt:lpwstr>
  </property>
</Properties>
</file>